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70" w:rsidRDefault="00612970" w:rsidP="00664FA4">
      <w:pPr>
        <w:pStyle w:val="Header"/>
        <w:tabs>
          <w:tab w:val="clear" w:pos="4680"/>
          <w:tab w:val="clear" w:pos="9360"/>
        </w:tabs>
        <w:sectPr w:rsidR="00612970" w:rsidSect="00612970">
          <w:headerReference w:type="default" r:id="rId9"/>
          <w:footerReference w:type="default" r:id="rId10"/>
          <w:pgSz w:w="12240" w:h="15840"/>
          <w:pgMar w:top="1440" w:right="1440" w:bottom="1440" w:left="270" w:header="180" w:footer="720" w:gutter="0"/>
          <w:cols w:space="720"/>
          <w:docGrid w:linePitch="360"/>
        </w:sectPr>
      </w:pPr>
    </w:p>
    <w:p w:rsidR="00612970" w:rsidRDefault="00612970" w:rsidP="0098292E"/>
    <w:p w:rsidR="003A499A" w:rsidRPr="00852157" w:rsidRDefault="00474BC1" w:rsidP="00A5540F">
      <w:pPr>
        <w:pStyle w:val="BodyText"/>
        <w:rPr>
          <w:rFonts w:ascii="Bookman Old Style" w:hAnsi="Bookman Old Style" w:cs="Arial"/>
          <w:sz w:val="28"/>
          <w:szCs w:val="28"/>
        </w:rPr>
      </w:pPr>
      <w:r w:rsidRPr="00852157">
        <w:rPr>
          <w:rFonts w:ascii="Bookman Old Style" w:hAnsi="Bookman Old Style" w:cs="Arial"/>
          <w:sz w:val="28"/>
          <w:szCs w:val="28"/>
        </w:rPr>
        <w:t>AFRICAN DIALOGUE</w:t>
      </w:r>
      <w:r w:rsidR="00A5540F">
        <w:rPr>
          <w:rFonts w:ascii="Bookman Old Style" w:hAnsi="Bookman Old Style" w:cs="Arial"/>
          <w:sz w:val="28"/>
          <w:szCs w:val="28"/>
        </w:rPr>
        <w:t xml:space="preserve"> </w:t>
      </w:r>
      <w:r w:rsidR="00AE57F3" w:rsidRPr="00852157">
        <w:rPr>
          <w:rFonts w:ascii="Bookman Old Style" w:hAnsi="Bookman Old Style" w:cs="Arial"/>
          <w:sz w:val="28"/>
          <w:szCs w:val="28"/>
        </w:rPr>
        <w:t>PRINCIPLES</w:t>
      </w:r>
      <w:r w:rsidR="00682553" w:rsidRPr="00852157">
        <w:rPr>
          <w:rFonts w:ascii="Bookman Old Style" w:hAnsi="Bookman Old Style" w:cs="Arial"/>
          <w:sz w:val="28"/>
          <w:szCs w:val="28"/>
        </w:rPr>
        <w:t xml:space="preserve"> ON </w:t>
      </w:r>
      <w:r w:rsidRPr="00852157">
        <w:rPr>
          <w:rFonts w:ascii="Bookman Old Style" w:hAnsi="Bookman Old Style" w:cs="Arial"/>
          <w:sz w:val="28"/>
          <w:szCs w:val="28"/>
        </w:rPr>
        <w:t>COOPERATIO</w:t>
      </w:r>
      <w:r w:rsidR="003A499A" w:rsidRPr="00852157">
        <w:rPr>
          <w:rFonts w:ascii="Bookman Old Style" w:hAnsi="Bookman Old Style" w:cs="Arial"/>
          <w:sz w:val="28"/>
          <w:szCs w:val="28"/>
        </w:rPr>
        <w:t>N</w:t>
      </w:r>
    </w:p>
    <w:p w:rsidR="00474BC1" w:rsidRPr="00852157" w:rsidRDefault="00682553" w:rsidP="00474BC1">
      <w:pPr>
        <w:pStyle w:val="BodyText"/>
        <w:rPr>
          <w:rFonts w:ascii="Bookman Old Style" w:hAnsi="Bookman Old Style" w:cs="Arial"/>
          <w:sz w:val="28"/>
          <w:szCs w:val="28"/>
        </w:rPr>
      </w:pPr>
      <w:r w:rsidRPr="00852157">
        <w:rPr>
          <w:rFonts w:ascii="Bookman Old Style" w:hAnsi="Bookman Old Style" w:cs="Arial"/>
          <w:sz w:val="28"/>
          <w:szCs w:val="28"/>
        </w:rPr>
        <w:t>I</w:t>
      </w:r>
      <w:r w:rsidR="00474BC1" w:rsidRPr="00852157">
        <w:rPr>
          <w:rFonts w:ascii="Bookman Old Style" w:hAnsi="Bookman Old Style" w:cs="Arial"/>
          <w:sz w:val="28"/>
          <w:szCs w:val="28"/>
        </w:rPr>
        <w:t xml:space="preserve">N CONSUMER </w:t>
      </w:r>
      <w:r w:rsidR="00A5540F">
        <w:rPr>
          <w:rFonts w:ascii="Bookman Old Style" w:hAnsi="Bookman Old Style" w:cs="Arial"/>
          <w:sz w:val="28"/>
          <w:szCs w:val="28"/>
        </w:rPr>
        <w:t>PROTECTION</w:t>
      </w:r>
      <w:r w:rsidR="00A00F37" w:rsidRPr="00852157">
        <w:rPr>
          <w:rFonts w:ascii="Bookman Old Style" w:hAnsi="Bookman Old Style" w:cs="Arial"/>
          <w:sz w:val="28"/>
          <w:szCs w:val="28"/>
        </w:rPr>
        <w:t xml:space="preserve"> </w:t>
      </w:r>
      <w:r w:rsidR="00786FAA" w:rsidRPr="00852157">
        <w:rPr>
          <w:rFonts w:ascii="Bookman Old Style" w:hAnsi="Bookman Old Style" w:cs="Arial"/>
          <w:sz w:val="28"/>
          <w:szCs w:val="28"/>
        </w:rPr>
        <w:t>ENFORCEMENT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 </w:t>
      </w:r>
    </w:p>
    <w:p w:rsidR="00474BC1" w:rsidRPr="00852157" w:rsidRDefault="00474BC1" w:rsidP="00852157">
      <w:pPr>
        <w:pStyle w:val="Header"/>
        <w:tabs>
          <w:tab w:val="clear" w:pos="4680"/>
          <w:tab w:val="clear" w:pos="9360"/>
        </w:tabs>
        <w:rPr>
          <w:rFonts w:ascii="Bookman Old Style" w:hAnsi="Bookman Old Style" w:cs="Arial"/>
        </w:rPr>
      </w:pPr>
    </w:p>
    <w:p w:rsidR="00474BC1" w:rsidRPr="00852157" w:rsidRDefault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On September </w:t>
      </w:r>
      <w:r w:rsidR="00A5540F">
        <w:rPr>
          <w:rFonts w:ascii="Bookman Old Style" w:hAnsi="Bookman Old Style" w:cs="Arial"/>
        </w:rPr>
        <w:t xml:space="preserve">10 </w:t>
      </w:r>
      <w:r w:rsidR="00B072B7" w:rsidRPr="00852157">
        <w:rPr>
          <w:rFonts w:ascii="Bookman Old Style" w:hAnsi="Bookman Old Style" w:cs="Arial"/>
        </w:rPr>
        <w:t>-12</w:t>
      </w:r>
      <w:r w:rsidRPr="00852157">
        <w:rPr>
          <w:rFonts w:ascii="Bookman Old Style" w:hAnsi="Bookman Old Style" w:cs="Arial"/>
        </w:rPr>
        <w:t xml:space="preserve">, 2013, agencies responsible for enforcing consumer </w:t>
      </w:r>
      <w:r w:rsidR="002D2AF8">
        <w:rPr>
          <w:rFonts w:ascii="Bookman Old Style" w:hAnsi="Bookman Old Style" w:cs="Arial"/>
        </w:rPr>
        <w:t>protection</w:t>
      </w:r>
      <w:r w:rsidR="007D3629" w:rsidRPr="00852157">
        <w:rPr>
          <w:rFonts w:ascii="Bookman Old Style" w:hAnsi="Bookman Old Style" w:cs="Arial"/>
        </w:rPr>
        <w:t xml:space="preserve"> and related</w:t>
      </w:r>
      <w:r w:rsidRPr="00852157">
        <w:rPr>
          <w:rFonts w:ascii="Bookman Old Style" w:hAnsi="Bookman Old Style" w:cs="Arial"/>
        </w:rPr>
        <w:t xml:space="preserve"> laws</w:t>
      </w:r>
      <w:r w:rsidR="00E3572C">
        <w:rPr>
          <w:rFonts w:ascii="Bookman Old Style" w:hAnsi="Bookman Old Style" w:cs="Arial"/>
        </w:rPr>
        <w:t xml:space="preserve"> in 20 countries</w:t>
      </w:r>
      <w:r w:rsidRPr="00852157">
        <w:rPr>
          <w:rFonts w:ascii="Bookman Old Style" w:hAnsi="Bookman Old Style" w:cs="Arial"/>
        </w:rPr>
        <w:t xml:space="preserve">, having worked together in connection with the African Consumer Protection Dialogue (“African Dialogue”), met in Livingstone, Zambia, to </w:t>
      </w:r>
      <w:r w:rsidR="00786FAA" w:rsidRPr="00852157">
        <w:rPr>
          <w:rFonts w:ascii="Bookman Old Style" w:hAnsi="Bookman Old Style" w:cs="Arial"/>
        </w:rPr>
        <w:t xml:space="preserve">address enforcement </w:t>
      </w:r>
      <w:r w:rsidRPr="00852157">
        <w:rPr>
          <w:rFonts w:ascii="Bookman Old Style" w:hAnsi="Bookman Old Style" w:cs="Arial"/>
        </w:rPr>
        <w:t xml:space="preserve">cooperation on consumer protection matters.  </w:t>
      </w:r>
    </w:p>
    <w:p w:rsidR="00474BC1" w:rsidRPr="00852157" w:rsidRDefault="00474BC1" w:rsidP="00852157">
      <w:pPr>
        <w:pStyle w:val="Header"/>
        <w:tabs>
          <w:tab w:val="clear" w:pos="4680"/>
          <w:tab w:val="clear" w:pos="9360"/>
        </w:tabs>
        <w:rPr>
          <w:rFonts w:ascii="Bookman Old Style" w:hAnsi="Bookman Old Style" w:cs="Arial"/>
        </w:rPr>
      </w:pPr>
    </w:p>
    <w:p w:rsidR="00474BC1" w:rsidRPr="00852157" w:rsidRDefault="008E2DE1" w:rsidP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Misleading advertising, fraud, </w:t>
      </w:r>
      <w:r w:rsidR="00AC4704" w:rsidRPr="00852157">
        <w:rPr>
          <w:rFonts w:ascii="Bookman Old Style" w:hAnsi="Bookman Old Style" w:cs="Arial"/>
        </w:rPr>
        <w:t xml:space="preserve">illegal spam, </w:t>
      </w:r>
      <w:r w:rsidRPr="00852157">
        <w:rPr>
          <w:rFonts w:ascii="Bookman Old Style" w:hAnsi="Bookman Old Style" w:cs="Arial"/>
        </w:rPr>
        <w:t xml:space="preserve">and other unfair and deceptive commercial practices </w:t>
      </w:r>
      <w:r w:rsidR="00474BC1" w:rsidRPr="00852157">
        <w:rPr>
          <w:rFonts w:ascii="Bookman Old Style" w:hAnsi="Bookman Old Style" w:cs="Arial"/>
        </w:rPr>
        <w:t>undermine the integrity of both domestic and global markets</w:t>
      </w:r>
      <w:r w:rsidR="00786FAA" w:rsidRPr="00852157">
        <w:rPr>
          <w:rFonts w:ascii="Bookman Old Style" w:hAnsi="Bookman Old Style" w:cs="Arial"/>
        </w:rPr>
        <w:t>,</w:t>
      </w:r>
      <w:r w:rsidR="00474BC1" w:rsidRPr="00852157">
        <w:rPr>
          <w:rFonts w:ascii="Bookman Old Style" w:hAnsi="Bookman Old Style" w:cs="Arial"/>
        </w:rPr>
        <w:t xml:space="preserve"> to the detriment of businesses and consumers, and undermine consumer confidence in those markets</w:t>
      </w:r>
      <w:r w:rsidR="00786FAA" w:rsidRPr="00852157">
        <w:rPr>
          <w:rFonts w:ascii="Bookman Old Style" w:hAnsi="Bookman Old Style" w:cs="Arial"/>
        </w:rPr>
        <w:t>.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474BC1" w:rsidP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The enforcement challenges that exist go beyond national frontiers</w:t>
      </w:r>
      <w:r w:rsidR="00786FAA" w:rsidRPr="00852157">
        <w:rPr>
          <w:rFonts w:ascii="Bookman Old Style" w:hAnsi="Bookman Old Style" w:cs="Arial"/>
        </w:rPr>
        <w:t>.  C</w:t>
      </w:r>
      <w:r w:rsidRPr="00852157">
        <w:rPr>
          <w:rFonts w:ascii="Bookman Old Style" w:hAnsi="Bookman Old Style" w:cs="Arial"/>
        </w:rPr>
        <w:t>ooperation between public authorities responsible for the enforcement of</w:t>
      </w:r>
      <w:r w:rsidR="008E2DE1" w:rsidRPr="00852157">
        <w:rPr>
          <w:rFonts w:ascii="Bookman Old Style" w:hAnsi="Bookman Old Style" w:cs="Arial"/>
        </w:rPr>
        <w:t xml:space="preserve"> consumer </w:t>
      </w:r>
      <w:r w:rsidR="00A5540F">
        <w:rPr>
          <w:rFonts w:ascii="Bookman Old Style" w:hAnsi="Bookman Old Style" w:cs="Arial"/>
        </w:rPr>
        <w:t>protection</w:t>
      </w:r>
      <w:r w:rsidRPr="00852157">
        <w:rPr>
          <w:rFonts w:ascii="Bookman Old Style" w:hAnsi="Bookman Old Style" w:cs="Arial"/>
        </w:rPr>
        <w:t xml:space="preserve"> laws is essential to fight such practices. </w:t>
      </w:r>
      <w:r w:rsidR="00AC4704" w:rsidRPr="00852157">
        <w:rPr>
          <w:rFonts w:ascii="Bookman Old Style" w:hAnsi="Bookman Old Style" w:cs="Arial"/>
        </w:rPr>
        <w:t xml:space="preserve">Moreover, cooperation </w:t>
      </w:r>
      <w:r w:rsidR="001F1D79" w:rsidRPr="00852157">
        <w:rPr>
          <w:rFonts w:ascii="Bookman Old Style" w:hAnsi="Bookman Old Style" w:cs="Arial"/>
        </w:rPr>
        <w:t>between consumer agencies and criminal enforcement agencies on matters of mutual concern, such as fraud, also helps protect consumers against such practices.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474BC1" w:rsidP="001F1D79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A. </w:t>
      </w:r>
      <w:r w:rsidR="00BE7572">
        <w:rPr>
          <w:rFonts w:ascii="Bookman Old Style" w:hAnsi="Bookman Old Style" w:cs="Arial"/>
        </w:rPr>
        <w:t xml:space="preserve">Representatives of </w:t>
      </w:r>
      <w:r w:rsidR="00E3572C">
        <w:rPr>
          <w:rFonts w:ascii="Bookman Old Style" w:hAnsi="Bookman Old Style" w:cs="Arial"/>
        </w:rPr>
        <w:t>t</w:t>
      </w:r>
      <w:r w:rsidRPr="00852157">
        <w:rPr>
          <w:rFonts w:ascii="Bookman Old Style" w:hAnsi="Bookman Old Style" w:cs="Arial"/>
        </w:rPr>
        <w:t xml:space="preserve">he participating </w:t>
      </w:r>
      <w:r w:rsidR="00AA5CC2">
        <w:rPr>
          <w:rFonts w:ascii="Bookman Old Style" w:hAnsi="Bookman Old Style" w:cs="Arial"/>
        </w:rPr>
        <w:t xml:space="preserve">agencies </w:t>
      </w:r>
      <w:r w:rsidR="00E3572C">
        <w:rPr>
          <w:rFonts w:ascii="Bookman Old Style" w:hAnsi="Bookman Old Style" w:cs="Arial"/>
        </w:rPr>
        <w:t xml:space="preserve">listed below </w:t>
      </w:r>
      <w:r w:rsidR="00AA5CC2">
        <w:rPr>
          <w:rFonts w:ascii="Bookman Old Style" w:hAnsi="Bookman Old Style" w:cs="Arial"/>
        </w:rPr>
        <w:t xml:space="preserve">are government or public agencies with </w:t>
      </w:r>
      <w:r w:rsidR="00E3572C">
        <w:rPr>
          <w:rFonts w:ascii="Bookman Old Style" w:hAnsi="Bookman Old Style" w:cs="Arial"/>
        </w:rPr>
        <w:t>inves</w:t>
      </w:r>
      <w:r w:rsidR="00AA5CC2">
        <w:rPr>
          <w:rFonts w:ascii="Bookman Old Style" w:hAnsi="Bookman Old Style" w:cs="Arial"/>
        </w:rPr>
        <w:t>tigative and/or enforcement authority, whether civil, criminal, or administrative,</w:t>
      </w:r>
      <w:r w:rsidR="00BE7572">
        <w:rPr>
          <w:rFonts w:ascii="Bookman Old Style" w:hAnsi="Bookman Old Style" w:cs="Arial"/>
        </w:rPr>
        <w:t xml:space="preserve"> to </w:t>
      </w:r>
      <w:r w:rsidR="00AA5CC2">
        <w:rPr>
          <w:rFonts w:ascii="Bookman Old Style" w:hAnsi="Bookman Old Style" w:cs="Arial"/>
        </w:rPr>
        <w:t>enforce some or all</w:t>
      </w:r>
      <w:r w:rsidR="00BE7572">
        <w:rPr>
          <w:rFonts w:ascii="Bookman Old Style" w:hAnsi="Bookman Old Style" w:cs="Arial"/>
        </w:rPr>
        <w:t xml:space="preserve"> consumer </w:t>
      </w:r>
      <w:r w:rsidR="00F9514C">
        <w:rPr>
          <w:rFonts w:ascii="Bookman Old Style" w:hAnsi="Bookman Old Style" w:cs="Arial"/>
        </w:rPr>
        <w:t>protection</w:t>
      </w:r>
      <w:r w:rsidR="00BE7572">
        <w:rPr>
          <w:rFonts w:ascii="Bookman Old Style" w:hAnsi="Bookman Old Style" w:cs="Arial"/>
        </w:rPr>
        <w:t xml:space="preserve"> laws</w:t>
      </w:r>
      <w:r w:rsidR="00AA5CC2">
        <w:rPr>
          <w:rFonts w:ascii="Bookman Old Style" w:hAnsi="Bookman Old Style" w:cs="Arial"/>
        </w:rPr>
        <w:t xml:space="preserve"> in their respective countries</w:t>
      </w:r>
      <w:r w:rsidR="00BE7572">
        <w:rPr>
          <w:rFonts w:ascii="Bookman Old Style" w:hAnsi="Bookman Old Style" w:cs="Arial"/>
        </w:rPr>
        <w:t>.</w:t>
      </w:r>
      <w:r w:rsidR="00E675EC" w:rsidRPr="00E675EC">
        <w:rPr>
          <w:rFonts w:ascii="Bookman Old Style" w:hAnsi="Bookman Old Style" w:cs="Arial"/>
        </w:rPr>
        <w:t xml:space="preserve"> </w:t>
      </w:r>
      <w:r w:rsidR="00E675EC">
        <w:rPr>
          <w:rFonts w:ascii="Bookman Old Style" w:hAnsi="Bookman Old Style" w:cs="Arial"/>
        </w:rPr>
        <w:t xml:space="preserve">Consumer </w:t>
      </w:r>
      <w:r w:rsidR="00A5540F">
        <w:rPr>
          <w:rFonts w:ascii="Bookman Old Style" w:hAnsi="Bookman Old Style" w:cs="Arial"/>
        </w:rPr>
        <w:t>protection</w:t>
      </w:r>
      <w:r w:rsidR="00E675EC">
        <w:rPr>
          <w:rFonts w:ascii="Bookman Old Style" w:hAnsi="Bookman Old Style" w:cs="Arial"/>
        </w:rPr>
        <w:t xml:space="preserve"> laws here means </w:t>
      </w:r>
      <w:r w:rsidR="00E675EC" w:rsidRPr="00CB36D0">
        <w:rPr>
          <w:rFonts w:ascii="Bookman Old Style" w:hAnsi="Bookman Old Style" w:cs="Arial"/>
        </w:rPr>
        <w:t>laws against misleading advertising, fraud, spam, and other unfair and deceptive commercial practices</w:t>
      </w:r>
      <w:r w:rsidR="00E675EC">
        <w:rPr>
          <w:rFonts w:ascii="Bookman Old Style" w:hAnsi="Bookman Old Style" w:cs="Arial"/>
        </w:rPr>
        <w:t xml:space="preserve"> affecting consumers.  </w:t>
      </w:r>
      <w:r w:rsidR="00AA5CC2">
        <w:rPr>
          <w:rFonts w:ascii="Bookman Old Style" w:hAnsi="Bookman Old Style" w:cs="Arial"/>
        </w:rPr>
        <w:t xml:space="preserve">The participating agencies </w:t>
      </w:r>
      <w:r w:rsidR="00E675EC">
        <w:rPr>
          <w:rFonts w:ascii="Bookman Old Style" w:hAnsi="Bookman Old Style" w:cs="Arial"/>
        </w:rPr>
        <w:t>may also have enforcement authority in other areas, such as competition, product safety, and food safety.</w:t>
      </w:r>
    </w:p>
    <w:p w:rsidR="00474BC1" w:rsidRPr="00852157" w:rsidRDefault="00474BC1">
      <w:pPr>
        <w:rPr>
          <w:rFonts w:ascii="Bookman Old Style" w:hAnsi="Bookman Old Style" w:cs="Arial"/>
        </w:rPr>
      </w:pPr>
    </w:p>
    <w:p w:rsidR="00474BC1" w:rsidRPr="00852157" w:rsidRDefault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B. The participating agencies recognize that </w:t>
      </w:r>
      <w:r w:rsidR="00935683" w:rsidRPr="00CB36D0">
        <w:rPr>
          <w:rFonts w:ascii="Bookman Old Style" w:hAnsi="Bookman Old Style" w:cs="Arial"/>
        </w:rPr>
        <w:t>with respect to the enforcement of</w:t>
      </w:r>
      <w:r w:rsidR="00E675EC">
        <w:rPr>
          <w:rFonts w:ascii="Bookman Old Style" w:hAnsi="Bookman Old Style" w:cs="Arial"/>
        </w:rPr>
        <w:t xml:space="preserve"> consumer </w:t>
      </w:r>
      <w:r w:rsidR="00F9514C">
        <w:rPr>
          <w:rFonts w:ascii="Bookman Old Style" w:hAnsi="Bookman Old Style" w:cs="Arial"/>
        </w:rPr>
        <w:t>protection</w:t>
      </w:r>
      <w:r w:rsidR="00E675EC">
        <w:rPr>
          <w:rFonts w:ascii="Bookman Old Style" w:hAnsi="Bookman Old Style" w:cs="Arial"/>
        </w:rPr>
        <w:t xml:space="preserve"> laws</w:t>
      </w:r>
      <w:r w:rsidR="00935683">
        <w:rPr>
          <w:rFonts w:ascii="Bookman Old Style" w:hAnsi="Bookman Old Style" w:cs="Arial"/>
        </w:rPr>
        <w:t xml:space="preserve">, </w:t>
      </w:r>
      <w:r w:rsidRPr="00852157">
        <w:rPr>
          <w:rFonts w:ascii="Bookman Old Style" w:hAnsi="Bookman Old Style" w:cs="Arial"/>
        </w:rPr>
        <w:t>it is in their common interest: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1E1ECB" w:rsidP="00474BC1">
      <w:pPr>
        <w:pStyle w:val="ListParagraph"/>
        <w:numPr>
          <w:ilvl w:val="0"/>
          <w:numId w:val="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To </w:t>
      </w:r>
      <w:r w:rsidR="007F6E56">
        <w:rPr>
          <w:rFonts w:ascii="Bookman Old Style" w:hAnsi="Bookman Old Style" w:cs="Arial"/>
        </w:rPr>
        <w:t xml:space="preserve">have the authority and discretion </w:t>
      </w:r>
      <w:r w:rsidR="00935683">
        <w:rPr>
          <w:rFonts w:ascii="Bookman Old Style" w:hAnsi="Bookman Old Style" w:cs="Arial"/>
        </w:rPr>
        <w:t xml:space="preserve">to </w:t>
      </w:r>
      <w:r w:rsidR="00474BC1" w:rsidRPr="00852157">
        <w:rPr>
          <w:rFonts w:ascii="Bookman Old Style" w:hAnsi="Bookman Old Style" w:cs="Arial"/>
        </w:rPr>
        <w:t xml:space="preserve">cooperate </w:t>
      </w:r>
      <w:r w:rsidR="007F6E56">
        <w:rPr>
          <w:rFonts w:ascii="Bookman Old Style" w:hAnsi="Bookman Old Style" w:cs="Arial"/>
        </w:rPr>
        <w:t>on appropriate</w:t>
      </w:r>
      <w:r w:rsidR="00935683">
        <w:rPr>
          <w:rFonts w:ascii="Bookman Old Style" w:hAnsi="Bookman Old Style" w:cs="Arial"/>
        </w:rPr>
        <w:t xml:space="preserve"> investigations and cases</w:t>
      </w:r>
      <w:r w:rsidR="00BB1610">
        <w:rPr>
          <w:rFonts w:ascii="Bookman Old Style" w:hAnsi="Bookman Old Style" w:cs="Arial"/>
        </w:rPr>
        <w:t>, both those involving domestic practices targeting foreign consumers and those involving foreign practices targeting domestic consumers</w:t>
      </w:r>
      <w:r w:rsidR="00474BC1" w:rsidRPr="00852157">
        <w:rPr>
          <w:rFonts w:ascii="Bookman Old Style" w:hAnsi="Bookman Old Style" w:cs="Arial"/>
        </w:rPr>
        <w:t>;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1E1ECB" w:rsidP="00474BC1">
      <w:pPr>
        <w:pStyle w:val="ListParagraph"/>
        <w:numPr>
          <w:ilvl w:val="0"/>
          <w:numId w:val="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To </w:t>
      </w:r>
      <w:r w:rsidR="00474BC1" w:rsidRPr="00852157">
        <w:rPr>
          <w:rFonts w:ascii="Bookman Old Style" w:hAnsi="Bookman Old Style" w:cs="Arial"/>
        </w:rPr>
        <w:t xml:space="preserve">encourage communication, coordination, and </w:t>
      </w:r>
      <w:r w:rsidR="00AA5CC2">
        <w:rPr>
          <w:rFonts w:ascii="Bookman Old Style" w:hAnsi="Bookman Old Style" w:cs="Arial"/>
        </w:rPr>
        <w:t xml:space="preserve">reciprocal </w:t>
      </w:r>
      <w:r w:rsidR="00474BC1" w:rsidRPr="00852157">
        <w:rPr>
          <w:rFonts w:ascii="Bookman Old Style" w:hAnsi="Bookman Old Style" w:cs="Arial"/>
        </w:rPr>
        <w:t>exchange of information and expertise among the participating agencies;</w:t>
      </w:r>
    </w:p>
    <w:p w:rsidR="00474BC1" w:rsidRPr="00852157" w:rsidRDefault="00474BC1" w:rsidP="00852157">
      <w:pPr>
        <w:ind w:left="360"/>
        <w:rPr>
          <w:rFonts w:ascii="Bookman Old Style" w:hAnsi="Bookman Old Style"/>
        </w:rPr>
      </w:pPr>
    </w:p>
    <w:p w:rsidR="00097CE9" w:rsidRDefault="001E1ECB" w:rsidP="00584794">
      <w:pPr>
        <w:pStyle w:val="ListParagraph"/>
        <w:numPr>
          <w:ilvl w:val="0"/>
          <w:numId w:val="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 xml:space="preserve">To </w:t>
      </w:r>
      <w:r w:rsidR="007F6E56">
        <w:rPr>
          <w:rFonts w:ascii="Bookman Old Style" w:hAnsi="Bookman Old Style" w:cs="Arial"/>
        </w:rPr>
        <w:t xml:space="preserve">have </w:t>
      </w:r>
      <w:r w:rsidR="00AA5CC2">
        <w:rPr>
          <w:rFonts w:ascii="Bookman Old Style" w:hAnsi="Bookman Old Style" w:cs="Arial"/>
        </w:rPr>
        <w:t>amongst the authorities in each country the ability</w:t>
      </w:r>
      <w:r w:rsidR="00097CE9" w:rsidRPr="00584794">
        <w:rPr>
          <w:rFonts w:ascii="Bookman Old Style" w:hAnsi="Bookman Old Style" w:cs="Arial"/>
        </w:rPr>
        <w:t xml:space="preserve"> to obtai</w:t>
      </w:r>
      <w:r w:rsidR="00097CE9">
        <w:rPr>
          <w:rFonts w:ascii="Bookman Old Style" w:hAnsi="Bookman Old Style" w:cs="Arial"/>
        </w:rPr>
        <w:t xml:space="preserve">n evidence </w:t>
      </w:r>
      <w:r w:rsidRPr="00852157">
        <w:rPr>
          <w:rFonts w:ascii="Bookman Old Style" w:hAnsi="Bookman Old Style" w:cs="Arial"/>
        </w:rPr>
        <w:t xml:space="preserve">to investigate and take action in a timely manner </w:t>
      </w:r>
      <w:r w:rsidR="00097CE9">
        <w:rPr>
          <w:rFonts w:ascii="Bookman Old Style" w:hAnsi="Bookman Old Style" w:cs="Arial"/>
        </w:rPr>
        <w:t xml:space="preserve">against consumer </w:t>
      </w:r>
      <w:r w:rsidR="002D2AF8">
        <w:rPr>
          <w:rFonts w:ascii="Bookman Old Style" w:hAnsi="Bookman Old Style" w:cs="Arial"/>
        </w:rPr>
        <w:t xml:space="preserve">protection </w:t>
      </w:r>
      <w:r w:rsidR="00097CE9">
        <w:rPr>
          <w:rFonts w:ascii="Bookman Old Style" w:hAnsi="Bookman Old Style" w:cs="Arial"/>
        </w:rPr>
        <w:t>law violations;</w:t>
      </w:r>
    </w:p>
    <w:p w:rsidR="00097CE9" w:rsidRDefault="00097CE9" w:rsidP="00852157">
      <w:pPr>
        <w:pStyle w:val="ListParagraph"/>
        <w:rPr>
          <w:rFonts w:ascii="Bookman Old Style" w:hAnsi="Bookman Old Style" w:cs="Arial"/>
        </w:rPr>
      </w:pPr>
    </w:p>
    <w:p w:rsidR="00474BC1" w:rsidRPr="00852157" w:rsidRDefault="00097CE9" w:rsidP="00584794">
      <w:pPr>
        <w:pStyle w:val="ListParagraph"/>
        <w:numPr>
          <w:ilvl w:val="0"/>
          <w:numId w:val="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To each </w:t>
      </w:r>
      <w:r w:rsidRPr="00584794">
        <w:rPr>
          <w:rFonts w:ascii="Bookman Old Style" w:hAnsi="Bookman Old Style" w:cs="Arial"/>
        </w:rPr>
        <w:t xml:space="preserve">examine their </w:t>
      </w:r>
      <w:r>
        <w:rPr>
          <w:rFonts w:ascii="Bookman Old Style" w:hAnsi="Bookman Old Style" w:cs="Arial"/>
        </w:rPr>
        <w:t xml:space="preserve">respective </w:t>
      </w:r>
      <w:r w:rsidRPr="00584794">
        <w:rPr>
          <w:rFonts w:ascii="Bookman Old Style" w:hAnsi="Bookman Old Style" w:cs="Arial"/>
        </w:rPr>
        <w:t xml:space="preserve">laws </w:t>
      </w:r>
      <w:r>
        <w:rPr>
          <w:rFonts w:ascii="Bookman Old Style" w:hAnsi="Bookman Old Style" w:cs="Arial"/>
        </w:rPr>
        <w:t xml:space="preserve">to identify </w:t>
      </w:r>
      <w:r w:rsidRPr="00852157">
        <w:rPr>
          <w:rFonts w:ascii="Bookman Old Style" w:hAnsi="Bookman Old Style" w:cs="Arial"/>
        </w:rPr>
        <w:t>obstacles to effective cross-border co-operation</w:t>
      </w:r>
      <w:r w:rsidR="00935683">
        <w:rPr>
          <w:rFonts w:ascii="Bookman Old Style" w:hAnsi="Bookman Old Style" w:cs="Arial"/>
        </w:rPr>
        <w:t>;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1E1ECB" w:rsidP="00474BC1">
      <w:pPr>
        <w:pStyle w:val="ListParagraph"/>
        <w:numPr>
          <w:ilvl w:val="0"/>
          <w:numId w:val="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To </w:t>
      </w:r>
      <w:r w:rsidR="00474BC1" w:rsidRPr="00852157">
        <w:rPr>
          <w:rFonts w:ascii="Bookman Old Style" w:hAnsi="Bookman Old Style" w:cs="Arial"/>
        </w:rPr>
        <w:t xml:space="preserve">promote a better understanding by </w:t>
      </w:r>
      <w:r w:rsidR="00BB1610">
        <w:rPr>
          <w:rFonts w:ascii="Bookman Old Style" w:hAnsi="Bookman Old Style" w:cs="Arial"/>
        </w:rPr>
        <w:t>all participating agencies</w:t>
      </w:r>
      <w:r w:rsidR="00474BC1" w:rsidRPr="00852157">
        <w:rPr>
          <w:rFonts w:ascii="Bookman Old Style" w:hAnsi="Bookman Old Style" w:cs="Arial"/>
        </w:rPr>
        <w:t xml:space="preserve"> of economic and legal </w:t>
      </w:r>
      <w:r w:rsidR="00BB1610">
        <w:rPr>
          <w:rFonts w:ascii="Bookman Old Style" w:hAnsi="Bookman Old Style" w:cs="Arial"/>
        </w:rPr>
        <w:t>issues</w:t>
      </w:r>
      <w:r w:rsidR="00474BC1" w:rsidRPr="00852157">
        <w:rPr>
          <w:rFonts w:ascii="Bookman Old Style" w:hAnsi="Bookman Old Style" w:cs="Arial"/>
        </w:rPr>
        <w:t xml:space="preserve"> relevant to </w:t>
      </w:r>
      <w:r w:rsidR="00BB1610">
        <w:rPr>
          <w:rFonts w:ascii="Bookman Old Style" w:hAnsi="Bookman Old Style" w:cs="Arial"/>
        </w:rPr>
        <w:t xml:space="preserve">such </w:t>
      </w:r>
      <w:r w:rsidR="00474BC1" w:rsidRPr="00852157">
        <w:rPr>
          <w:rFonts w:ascii="Bookman Old Style" w:hAnsi="Bookman Old Style" w:cs="Arial"/>
        </w:rPr>
        <w:t>enforcement; and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935683" w:rsidP="00474BC1">
      <w:pPr>
        <w:pStyle w:val="ListParagraph"/>
        <w:numPr>
          <w:ilvl w:val="0"/>
          <w:numId w:val="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To </w:t>
      </w:r>
      <w:r w:rsidR="00474BC1" w:rsidRPr="00852157">
        <w:rPr>
          <w:rFonts w:ascii="Bookman Old Style" w:hAnsi="Bookman Old Style" w:cs="Arial"/>
        </w:rPr>
        <w:t xml:space="preserve">inform each other of developments in their respective countries that relate to these Principles. </w:t>
      </w:r>
    </w:p>
    <w:p w:rsidR="00ED4BF1" w:rsidRPr="00852157" w:rsidRDefault="00ED4BF1" w:rsidP="00474BC1">
      <w:pPr>
        <w:rPr>
          <w:rFonts w:ascii="Bookman Old Style" w:hAnsi="Bookman Old Style" w:cs="Arial"/>
        </w:rPr>
        <w:sectPr w:rsidR="00ED4BF1" w:rsidRPr="00852157" w:rsidSect="00612970">
          <w:type w:val="continuous"/>
          <w:pgSz w:w="12240" w:h="15840"/>
          <w:pgMar w:top="1440" w:right="1440" w:bottom="1440" w:left="1440" w:header="187" w:footer="720" w:gutter="0"/>
          <w:cols w:space="720"/>
          <w:docGrid w:linePitch="360"/>
        </w:sectPr>
      </w:pPr>
    </w:p>
    <w:p w:rsidR="00D7160E" w:rsidRPr="00852157" w:rsidRDefault="00D7160E" w:rsidP="00474BC1">
      <w:pPr>
        <w:rPr>
          <w:rFonts w:ascii="Bookman Old Style" w:hAnsi="Bookman Old Style" w:cs="Arial"/>
        </w:rPr>
        <w:sectPr w:rsidR="00D7160E" w:rsidRPr="00852157" w:rsidSect="00612970">
          <w:type w:val="continuous"/>
          <w:pgSz w:w="12240" w:h="15840"/>
          <w:pgMar w:top="1440" w:right="1440" w:bottom="1440" w:left="1440" w:header="187" w:footer="720" w:gutter="0"/>
          <w:cols w:space="720"/>
          <w:docGrid w:linePitch="360"/>
        </w:sectPr>
      </w:pPr>
    </w:p>
    <w:p w:rsidR="00474BC1" w:rsidRPr="00852157" w:rsidRDefault="00474BC1" w:rsidP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lastRenderedPageBreak/>
        <w:t>C. In furtherance of these common interests</w:t>
      </w:r>
      <w:r w:rsidR="00082A48" w:rsidRPr="00852157">
        <w:rPr>
          <w:rFonts w:ascii="Bookman Old Style" w:hAnsi="Bookman Old Style" w:cs="Arial"/>
        </w:rPr>
        <w:t>,</w:t>
      </w:r>
      <w:r w:rsidRPr="00852157">
        <w:rPr>
          <w:rFonts w:ascii="Bookman Old Style" w:hAnsi="Bookman Old Style" w:cs="Arial"/>
        </w:rPr>
        <w:t xml:space="preserve"> the participating agencies </w:t>
      </w:r>
      <w:r w:rsidR="00082A48" w:rsidRPr="00852157">
        <w:rPr>
          <w:rFonts w:ascii="Bookman Old Style" w:hAnsi="Bookman Old Style" w:cs="Arial"/>
        </w:rPr>
        <w:t>further recognize the value of work</w:t>
      </w:r>
      <w:r w:rsidR="00AC4704" w:rsidRPr="00852157">
        <w:rPr>
          <w:rFonts w:ascii="Bookman Old Style" w:hAnsi="Bookman Old Style" w:cs="Arial"/>
        </w:rPr>
        <w:t>ing together</w:t>
      </w:r>
      <w:r w:rsidR="007277E3">
        <w:rPr>
          <w:rFonts w:ascii="Bookman Old Style" w:hAnsi="Bookman Old Style" w:cs="Arial"/>
        </w:rPr>
        <w:t>:</w:t>
      </w:r>
      <w:r w:rsidRPr="00852157">
        <w:rPr>
          <w:rFonts w:ascii="Bookman Old Style" w:hAnsi="Bookman Old Style" w:cs="Arial"/>
        </w:rPr>
        <w:t xml:space="preserve"> 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AA5CC2" w:rsidRDefault="00474BC1" w:rsidP="00474BC1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</w:t>
      </w:r>
      <w:r w:rsidR="007277E3">
        <w:rPr>
          <w:rFonts w:ascii="Bookman Old Style" w:hAnsi="Bookman Old Style" w:cs="Arial"/>
        </w:rPr>
        <w:t xml:space="preserve">o </w:t>
      </w:r>
      <w:r w:rsidR="00AA5CC2">
        <w:rPr>
          <w:rFonts w:ascii="Bookman Old Style" w:hAnsi="Bookman Old Style" w:cs="Arial"/>
        </w:rPr>
        <w:t>prioritize the most serious problems for coordinated action;</w:t>
      </w:r>
    </w:p>
    <w:p w:rsidR="00AA5CC2" w:rsidRDefault="00AA5CC2" w:rsidP="00852157">
      <w:pPr>
        <w:pStyle w:val="ListParagraph"/>
        <w:rPr>
          <w:rFonts w:ascii="Bookman Old Style" w:hAnsi="Bookman Old Style" w:cs="Arial"/>
        </w:rPr>
      </w:pPr>
    </w:p>
    <w:p w:rsidR="00474BC1" w:rsidRPr="00852157" w:rsidRDefault="00AA5CC2" w:rsidP="00474BC1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to </w:t>
      </w:r>
      <w:r w:rsidR="00474BC1" w:rsidRPr="00852157">
        <w:rPr>
          <w:rFonts w:ascii="Bookman Old Style" w:hAnsi="Bookman Old Style" w:cs="Arial"/>
        </w:rPr>
        <w:t xml:space="preserve">exchange </w:t>
      </w:r>
      <w:r w:rsidR="00082A48" w:rsidRPr="00852157">
        <w:rPr>
          <w:rFonts w:ascii="Bookman Old Style" w:hAnsi="Bookman Old Style" w:cs="Arial"/>
        </w:rPr>
        <w:t>information and evidence</w:t>
      </w:r>
      <w:r w:rsidR="00AE57F3" w:rsidRPr="00852157">
        <w:rPr>
          <w:rFonts w:ascii="Bookman Old Style" w:hAnsi="Bookman Old Style" w:cs="Arial"/>
        </w:rPr>
        <w:t xml:space="preserve">, including complaint information, </w:t>
      </w:r>
      <w:r w:rsidR="00082A48" w:rsidRPr="0085215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with </w:t>
      </w:r>
      <w:r w:rsidR="00BB639F">
        <w:rPr>
          <w:rFonts w:ascii="Bookman Old Style" w:hAnsi="Bookman Old Style" w:cs="Arial"/>
        </w:rPr>
        <w:t xml:space="preserve">other participating agencies </w:t>
      </w:r>
      <w:r w:rsidR="00082A48" w:rsidRPr="00852157">
        <w:rPr>
          <w:rFonts w:ascii="Bookman Old Style" w:hAnsi="Bookman Old Style" w:cs="Arial"/>
        </w:rPr>
        <w:t xml:space="preserve">in appropriate </w:t>
      </w:r>
      <w:r w:rsidR="00BB639F">
        <w:rPr>
          <w:rFonts w:ascii="Bookman Old Style" w:hAnsi="Bookman Old Style" w:cs="Arial"/>
        </w:rPr>
        <w:t xml:space="preserve">particular </w:t>
      </w:r>
      <w:r w:rsidR="00474BC1" w:rsidRPr="00852157">
        <w:rPr>
          <w:rFonts w:ascii="Bookman Old Style" w:hAnsi="Bookman Old Style" w:cs="Arial"/>
        </w:rPr>
        <w:t xml:space="preserve">investigations </w:t>
      </w:r>
      <w:r w:rsidR="00CB2225" w:rsidRPr="00852157">
        <w:rPr>
          <w:rFonts w:ascii="Bookman Old Style" w:hAnsi="Bookman Old Style" w:cs="Arial"/>
        </w:rPr>
        <w:t>and</w:t>
      </w:r>
      <w:r w:rsidR="00474BC1" w:rsidRPr="00852157">
        <w:rPr>
          <w:rFonts w:ascii="Bookman Old Style" w:hAnsi="Bookman Old Style" w:cs="Arial"/>
        </w:rPr>
        <w:t xml:space="preserve"> enforcement</w:t>
      </w:r>
      <w:r w:rsidR="00CB2225" w:rsidRPr="00852157">
        <w:rPr>
          <w:rFonts w:ascii="Bookman Old Style" w:hAnsi="Bookman Old Style" w:cs="Arial"/>
        </w:rPr>
        <w:t xml:space="preserve"> matters</w:t>
      </w:r>
      <w:r w:rsidR="00474BC1" w:rsidRPr="00852157">
        <w:rPr>
          <w:rFonts w:ascii="Bookman Old Style" w:hAnsi="Bookman Old Style" w:cs="Arial"/>
        </w:rPr>
        <w:t>;</w:t>
      </w:r>
    </w:p>
    <w:p w:rsidR="00474BC1" w:rsidRPr="00852157" w:rsidRDefault="00474BC1" w:rsidP="006E65CE">
      <w:pPr>
        <w:pStyle w:val="Header"/>
        <w:tabs>
          <w:tab w:val="clear" w:pos="4680"/>
          <w:tab w:val="clear" w:pos="9360"/>
        </w:tabs>
        <w:rPr>
          <w:rFonts w:ascii="Bookman Old Style" w:hAnsi="Bookman Old Style" w:cs="Arial"/>
        </w:rPr>
      </w:pPr>
    </w:p>
    <w:p w:rsidR="00AA5CC2" w:rsidRPr="00852157" w:rsidRDefault="00474BC1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</w:t>
      </w:r>
      <w:r w:rsidR="007277E3">
        <w:rPr>
          <w:rFonts w:ascii="Bookman Old Style" w:hAnsi="Bookman Old Style" w:cs="Arial"/>
        </w:rPr>
        <w:t xml:space="preserve">o provide </w:t>
      </w:r>
      <w:r w:rsidRPr="00852157">
        <w:rPr>
          <w:rFonts w:ascii="Bookman Old Style" w:hAnsi="Bookman Old Style" w:cs="Arial"/>
        </w:rPr>
        <w:t xml:space="preserve">investigative assistance in appropriate cases, including obtaining evidence under the Participants’ respective legal authorities, on behalf of another </w:t>
      </w:r>
      <w:r w:rsidR="001E1ECB">
        <w:rPr>
          <w:rFonts w:ascii="Bookman Old Style" w:hAnsi="Bookman Old Style" w:cs="Arial"/>
        </w:rPr>
        <w:t>participating agency</w:t>
      </w:r>
      <w:r w:rsidRPr="00852157">
        <w:rPr>
          <w:rFonts w:ascii="Bookman Old Style" w:hAnsi="Bookman Old Style" w:cs="Arial"/>
        </w:rPr>
        <w:t>;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7277E3" w:rsidRDefault="007277E3" w:rsidP="007277E3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to designate </w:t>
      </w:r>
      <w:r w:rsidRPr="001472FB">
        <w:rPr>
          <w:rFonts w:ascii="Bookman Old Style" w:hAnsi="Bookman Old Style" w:cs="Arial"/>
        </w:rPr>
        <w:t>a contact point within each participating agency to further enforcement communication as part of an African Dialogue joint enforcement committee;</w:t>
      </w:r>
    </w:p>
    <w:p w:rsidR="008043B4" w:rsidRPr="00852157" w:rsidRDefault="008043B4" w:rsidP="00852157">
      <w:pPr>
        <w:pStyle w:val="ListParagraph"/>
        <w:rPr>
          <w:rFonts w:ascii="Bookman Old Style" w:hAnsi="Bookman Old Style" w:cs="Arial"/>
        </w:rPr>
      </w:pPr>
    </w:p>
    <w:p w:rsidR="008043B4" w:rsidRDefault="008043B4" w:rsidP="007277E3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to identify a contact point for a criminal enforcement authority within each country with a participating agency, if such authority is not already itself a participating agency;</w:t>
      </w:r>
    </w:p>
    <w:p w:rsidR="007277E3" w:rsidRPr="00852157" w:rsidRDefault="007277E3" w:rsidP="00852157">
      <w:pPr>
        <w:rPr>
          <w:rFonts w:ascii="Bookman Old Style" w:hAnsi="Bookman Old Style" w:cs="Arial"/>
        </w:rPr>
      </w:pPr>
    </w:p>
    <w:p w:rsidR="00474BC1" w:rsidRPr="00852157" w:rsidRDefault="00474BC1" w:rsidP="00474BC1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</w:t>
      </w:r>
      <w:r w:rsidR="007277E3">
        <w:rPr>
          <w:rFonts w:ascii="Bookman Old Style" w:hAnsi="Bookman Old Style" w:cs="Arial"/>
        </w:rPr>
        <w:t xml:space="preserve">o participate </w:t>
      </w:r>
      <w:r w:rsidRPr="00852157">
        <w:rPr>
          <w:rFonts w:ascii="Bookman Old Style" w:hAnsi="Bookman Old Style" w:cs="Arial"/>
        </w:rPr>
        <w:t xml:space="preserve">in periodic teleconferences </w:t>
      </w:r>
      <w:r w:rsidR="007277E3">
        <w:rPr>
          <w:rFonts w:ascii="Bookman Old Style" w:hAnsi="Bookman Old Style" w:cs="Arial"/>
        </w:rPr>
        <w:t xml:space="preserve">of the joint enforcement committee </w:t>
      </w:r>
      <w:r w:rsidRPr="00852157">
        <w:rPr>
          <w:rFonts w:ascii="Bookman Old Style" w:hAnsi="Bookman Old Style" w:cs="Arial"/>
        </w:rPr>
        <w:t xml:space="preserve">to discuss ongoing and future opportunities for cooperation, capacity building, </w:t>
      </w:r>
      <w:r w:rsidR="007277E3">
        <w:rPr>
          <w:rFonts w:ascii="Bookman Old Style" w:hAnsi="Bookman Old Style" w:cs="Arial"/>
        </w:rPr>
        <w:t xml:space="preserve">training, staff exchanges, </w:t>
      </w:r>
      <w:r w:rsidRPr="00852157">
        <w:rPr>
          <w:rFonts w:ascii="Bookman Old Style" w:hAnsi="Bookman Old Style" w:cs="Arial"/>
        </w:rPr>
        <w:t xml:space="preserve">and best practices for consumer </w:t>
      </w:r>
      <w:r w:rsidR="002D2AF8">
        <w:rPr>
          <w:rFonts w:ascii="Bookman Old Style" w:hAnsi="Bookman Old Style" w:cs="Arial"/>
        </w:rPr>
        <w:t xml:space="preserve">protection </w:t>
      </w:r>
      <w:r w:rsidR="00CB2225" w:rsidRPr="00852157">
        <w:rPr>
          <w:rFonts w:ascii="Bookman Old Style" w:hAnsi="Bookman Old Style" w:cs="Arial"/>
        </w:rPr>
        <w:t>enforcement</w:t>
      </w:r>
      <w:r w:rsidRPr="00852157">
        <w:rPr>
          <w:rFonts w:ascii="Bookman Old Style" w:hAnsi="Bookman Old Style" w:cs="Arial"/>
        </w:rPr>
        <w:t>;</w:t>
      </w:r>
    </w:p>
    <w:p w:rsidR="00474BC1" w:rsidRPr="00852157" w:rsidRDefault="00474BC1" w:rsidP="00664FA4">
      <w:pPr>
        <w:pStyle w:val="Header"/>
        <w:tabs>
          <w:tab w:val="clear" w:pos="4680"/>
          <w:tab w:val="clear" w:pos="9360"/>
        </w:tabs>
        <w:rPr>
          <w:rFonts w:ascii="Bookman Old Style" w:hAnsi="Bookman Old Style" w:cs="Arial"/>
        </w:rPr>
      </w:pPr>
    </w:p>
    <w:p w:rsidR="00474BC1" w:rsidRPr="00852157" w:rsidRDefault="00474BC1" w:rsidP="00474BC1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</w:t>
      </w:r>
      <w:r w:rsidR="007277E3">
        <w:rPr>
          <w:rFonts w:ascii="Bookman Old Style" w:hAnsi="Bookman Old Style" w:cs="Arial"/>
        </w:rPr>
        <w:t xml:space="preserve">o explore </w:t>
      </w:r>
      <w:r w:rsidR="005011CA" w:rsidRPr="00852157">
        <w:rPr>
          <w:rFonts w:ascii="Bookman Old Style" w:hAnsi="Bookman Old Style" w:cs="Arial"/>
        </w:rPr>
        <w:t>systematic complaint and trend sharing</w:t>
      </w:r>
      <w:r w:rsidRPr="00852157">
        <w:rPr>
          <w:rFonts w:ascii="Bookman Old Style" w:hAnsi="Bookman Old Style" w:cs="Arial"/>
        </w:rPr>
        <w:t>;</w:t>
      </w:r>
    </w:p>
    <w:p w:rsidR="00EB2144" w:rsidRPr="00852157" w:rsidRDefault="00EB2144" w:rsidP="00852157">
      <w:pPr>
        <w:rPr>
          <w:rFonts w:ascii="Bookman Old Style" w:hAnsi="Bookman Old Style" w:cs="Arial"/>
        </w:rPr>
      </w:pPr>
    </w:p>
    <w:p w:rsidR="00474BC1" w:rsidRPr="00852157" w:rsidRDefault="0019136E" w:rsidP="00474BC1">
      <w:pPr>
        <w:pStyle w:val="ListParagraph"/>
        <w:numPr>
          <w:ilvl w:val="0"/>
          <w:numId w:val="3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</w:t>
      </w:r>
      <w:r w:rsidR="001E1ECB">
        <w:rPr>
          <w:rFonts w:ascii="Bookman Old Style" w:hAnsi="Bookman Old Style" w:cs="Arial"/>
        </w:rPr>
        <w:t xml:space="preserve">o </w:t>
      </w:r>
      <w:r w:rsidR="00474BC1" w:rsidRPr="00852157">
        <w:rPr>
          <w:rFonts w:ascii="Bookman Old Style" w:hAnsi="Bookman Old Style" w:cs="Arial"/>
        </w:rPr>
        <w:t>periodic</w:t>
      </w:r>
      <w:r w:rsidR="001E1ECB">
        <w:rPr>
          <w:rFonts w:ascii="Bookman Old Style" w:hAnsi="Bookman Old Style" w:cs="Arial"/>
        </w:rPr>
        <w:t>ally</w:t>
      </w:r>
      <w:r w:rsidR="00474BC1" w:rsidRPr="00852157">
        <w:rPr>
          <w:rFonts w:ascii="Bookman Old Style" w:hAnsi="Bookman Old Style" w:cs="Arial"/>
        </w:rPr>
        <w:t xml:space="preserve"> review</w:t>
      </w:r>
      <w:r w:rsidRPr="00852157">
        <w:rPr>
          <w:rFonts w:ascii="Bookman Old Style" w:hAnsi="Bookman Old Style" w:cs="Arial"/>
        </w:rPr>
        <w:t xml:space="preserve"> of</w:t>
      </w:r>
      <w:r w:rsidR="00474BC1" w:rsidRPr="00852157">
        <w:rPr>
          <w:rFonts w:ascii="Bookman Old Style" w:hAnsi="Bookman Old Style" w:cs="Arial"/>
        </w:rPr>
        <w:t xml:space="preserve"> the impact of these Principles</w:t>
      </w:r>
      <w:r w:rsidRPr="00852157">
        <w:rPr>
          <w:rFonts w:ascii="Bookman Old Style" w:hAnsi="Bookman Old Style" w:cs="Arial"/>
        </w:rPr>
        <w:t>,</w:t>
      </w:r>
      <w:r w:rsidR="00474BC1" w:rsidRPr="00852157">
        <w:rPr>
          <w:rFonts w:ascii="Bookman Old Style" w:hAnsi="Bookman Old Style" w:cs="Arial"/>
        </w:rPr>
        <w:t xml:space="preserve"> and when appropriate, consider</w:t>
      </w:r>
      <w:r w:rsidR="001E1ECB">
        <w:rPr>
          <w:rFonts w:ascii="Bookman Old Style" w:hAnsi="Bookman Old Style" w:cs="Arial"/>
        </w:rPr>
        <w:t xml:space="preserve"> </w:t>
      </w:r>
      <w:r w:rsidRPr="00852157">
        <w:rPr>
          <w:rFonts w:ascii="Bookman Old Style" w:hAnsi="Bookman Old Style" w:cs="Arial"/>
        </w:rPr>
        <w:t xml:space="preserve">additions and </w:t>
      </w:r>
      <w:r w:rsidR="00474BC1" w:rsidRPr="00852157">
        <w:rPr>
          <w:rFonts w:ascii="Bookman Old Style" w:hAnsi="Bookman Old Style" w:cs="Arial"/>
        </w:rPr>
        <w:t>modification</w:t>
      </w:r>
      <w:r w:rsidRPr="00852157">
        <w:rPr>
          <w:rFonts w:ascii="Bookman Old Style" w:hAnsi="Bookman Old Style" w:cs="Arial"/>
        </w:rPr>
        <w:t>s</w:t>
      </w:r>
      <w:r w:rsidR="00474BC1" w:rsidRPr="00852157">
        <w:rPr>
          <w:rFonts w:ascii="Bookman Old Style" w:hAnsi="Bookman Old Style" w:cs="Arial"/>
        </w:rPr>
        <w:t>.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B072B7" w:rsidRPr="00852157" w:rsidRDefault="00474BC1" w:rsidP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lastRenderedPageBreak/>
        <w:t xml:space="preserve">D. </w:t>
      </w:r>
      <w:r w:rsidR="007E346E" w:rsidRPr="00852157">
        <w:rPr>
          <w:rFonts w:ascii="Bookman Old Style" w:hAnsi="Bookman Old Style" w:cs="Arial"/>
        </w:rPr>
        <w:t>In connection with the sharing o</w:t>
      </w:r>
      <w:r w:rsidR="00403867" w:rsidRPr="00852157">
        <w:rPr>
          <w:rFonts w:ascii="Bookman Old Style" w:hAnsi="Bookman Old Style" w:cs="Arial"/>
        </w:rPr>
        <w:t xml:space="preserve">f information and evidence, </w:t>
      </w:r>
      <w:r w:rsidR="00B072B7" w:rsidRPr="00852157">
        <w:rPr>
          <w:rFonts w:ascii="Bookman Old Style" w:hAnsi="Bookman Old Style" w:cs="Arial"/>
        </w:rPr>
        <w:t xml:space="preserve">participating agencies </w:t>
      </w:r>
      <w:r w:rsidR="00403867" w:rsidRPr="00852157">
        <w:rPr>
          <w:rFonts w:ascii="Bookman Old Style" w:hAnsi="Bookman Old Style" w:cs="Arial"/>
        </w:rPr>
        <w:t xml:space="preserve">cooperating with each other </w:t>
      </w:r>
      <w:r w:rsidR="00B072B7" w:rsidRPr="00852157">
        <w:rPr>
          <w:rFonts w:ascii="Bookman Old Style" w:hAnsi="Bookman Old Style" w:cs="Arial"/>
        </w:rPr>
        <w:t>recognize the value, t</w:t>
      </w:r>
      <w:r w:rsidRPr="00852157">
        <w:rPr>
          <w:rFonts w:ascii="Bookman Old Style" w:hAnsi="Bookman Old Style" w:cs="Arial"/>
        </w:rPr>
        <w:t>o the fullest extent possible and consistent with applicable laws</w:t>
      </w:r>
      <w:r w:rsidR="00B072B7" w:rsidRPr="00852157">
        <w:rPr>
          <w:rFonts w:ascii="Bookman Old Style" w:hAnsi="Bookman Old Style" w:cs="Arial"/>
        </w:rPr>
        <w:t>, of:</w:t>
      </w:r>
    </w:p>
    <w:p w:rsidR="003A499A" w:rsidRPr="00852157" w:rsidRDefault="003A499A" w:rsidP="00474BC1">
      <w:pPr>
        <w:rPr>
          <w:rFonts w:ascii="Bookman Old Style" w:hAnsi="Bookman Old Style" w:cs="Arial"/>
        </w:rPr>
      </w:pPr>
    </w:p>
    <w:p w:rsidR="00403867" w:rsidRPr="00852157" w:rsidRDefault="00B072B7" w:rsidP="00852157">
      <w:pPr>
        <w:pStyle w:val="ListParagraph"/>
        <w:numPr>
          <w:ilvl w:val="0"/>
          <w:numId w:val="7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maintaining</w:t>
      </w:r>
      <w:r w:rsidR="00474BC1" w:rsidRPr="00852157">
        <w:rPr>
          <w:rFonts w:ascii="Bookman Old Style" w:hAnsi="Bookman Old Style" w:cs="Arial"/>
        </w:rPr>
        <w:t xml:space="preserve"> the confidentiality of information shared </w:t>
      </w:r>
      <w:r w:rsidRPr="00852157">
        <w:rPr>
          <w:rFonts w:ascii="Bookman Old Style" w:hAnsi="Bookman Old Style" w:cs="Arial"/>
        </w:rPr>
        <w:t xml:space="preserve">, </w:t>
      </w:r>
      <w:r w:rsidR="00474BC1" w:rsidRPr="00852157">
        <w:rPr>
          <w:rFonts w:ascii="Bookman Old Style" w:hAnsi="Bookman Old Style" w:cs="Arial"/>
        </w:rPr>
        <w:t>and the existence of any investigation to which the shared information relates</w:t>
      </w:r>
      <w:r w:rsidR="006A203A" w:rsidRPr="00852157">
        <w:rPr>
          <w:rFonts w:ascii="Bookman Old Style" w:hAnsi="Bookman Old Style" w:cs="Arial"/>
        </w:rPr>
        <w:t>, when requested to do so</w:t>
      </w:r>
      <w:r w:rsidR="00403867" w:rsidRPr="00852157">
        <w:rPr>
          <w:rFonts w:ascii="Bookman Old Style" w:hAnsi="Bookman Old Style" w:cs="Arial"/>
        </w:rPr>
        <w:t xml:space="preserve"> by </w:t>
      </w:r>
      <w:r w:rsidR="004A4D2F" w:rsidRPr="00852157">
        <w:rPr>
          <w:rFonts w:ascii="Bookman Old Style" w:hAnsi="Bookman Old Style" w:cs="Arial"/>
        </w:rPr>
        <w:t>the other agency</w:t>
      </w:r>
      <w:r w:rsidR="00403867" w:rsidRPr="00852157">
        <w:rPr>
          <w:rFonts w:ascii="Bookman Old Style" w:hAnsi="Bookman Old Style" w:cs="Arial"/>
        </w:rPr>
        <w:t>;</w:t>
      </w:r>
    </w:p>
    <w:p w:rsidR="003A499A" w:rsidRPr="00852157" w:rsidRDefault="003A499A" w:rsidP="00852157">
      <w:pPr>
        <w:pStyle w:val="ListParagraph"/>
        <w:rPr>
          <w:rFonts w:ascii="Bookman Old Style" w:hAnsi="Bookman Old Style" w:cs="Arial"/>
        </w:rPr>
      </w:pPr>
    </w:p>
    <w:p w:rsidR="006A203A" w:rsidRPr="00852157" w:rsidRDefault="00403867" w:rsidP="00852157">
      <w:pPr>
        <w:pStyle w:val="ListParagraph"/>
        <w:numPr>
          <w:ilvl w:val="0"/>
          <w:numId w:val="7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using the information only for official purposes, and for the purposes agreed to with</w:t>
      </w:r>
      <w:r w:rsidR="004A4D2F" w:rsidRPr="00852157">
        <w:rPr>
          <w:rFonts w:ascii="Bookman Old Style" w:hAnsi="Bookman Old Style" w:cs="Arial"/>
        </w:rPr>
        <w:t xml:space="preserve"> the other agency;</w:t>
      </w:r>
      <w:r w:rsidRPr="00852157">
        <w:rPr>
          <w:rFonts w:ascii="Bookman Old Style" w:hAnsi="Bookman Old Style" w:cs="Arial"/>
        </w:rPr>
        <w:t xml:space="preserve"> </w:t>
      </w:r>
    </w:p>
    <w:p w:rsidR="003A499A" w:rsidRPr="00852157" w:rsidRDefault="003A499A" w:rsidP="00852157">
      <w:pPr>
        <w:pStyle w:val="ListParagraph"/>
        <w:rPr>
          <w:rFonts w:ascii="Bookman Old Style" w:hAnsi="Bookman Old Style" w:cs="Arial"/>
        </w:rPr>
      </w:pPr>
    </w:p>
    <w:p w:rsidR="006A203A" w:rsidRPr="00852157" w:rsidRDefault="006A203A" w:rsidP="00852157">
      <w:pPr>
        <w:pStyle w:val="ListParagraph"/>
        <w:numPr>
          <w:ilvl w:val="0"/>
          <w:numId w:val="7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retaining the information shared only for so long as </w:t>
      </w:r>
      <w:r w:rsidR="00474BC1" w:rsidRPr="00852157">
        <w:rPr>
          <w:rFonts w:ascii="Bookman Old Style" w:hAnsi="Bookman Old Style" w:cs="Arial"/>
        </w:rPr>
        <w:t>is reasonably required to fulfill the purpose for which it was shared</w:t>
      </w:r>
      <w:r w:rsidRPr="00852157">
        <w:rPr>
          <w:rFonts w:ascii="Bookman Old Style" w:hAnsi="Bookman Old Style" w:cs="Arial"/>
        </w:rPr>
        <w:t>,</w:t>
      </w:r>
      <w:r w:rsidR="00474BC1" w:rsidRPr="00852157">
        <w:rPr>
          <w:rFonts w:ascii="Bookman Old Style" w:hAnsi="Bookman Old Style" w:cs="Arial"/>
        </w:rPr>
        <w:t xml:space="preserve"> or is required by the laws of the country </w:t>
      </w:r>
      <w:r w:rsidRPr="00852157">
        <w:rPr>
          <w:rFonts w:ascii="Bookman Old Style" w:hAnsi="Bookman Old Style" w:cs="Arial"/>
        </w:rPr>
        <w:t xml:space="preserve">of the participating agency </w:t>
      </w:r>
      <w:r w:rsidR="00474BC1" w:rsidRPr="00852157">
        <w:rPr>
          <w:rFonts w:ascii="Bookman Old Style" w:hAnsi="Bookman Old Style" w:cs="Arial"/>
        </w:rPr>
        <w:t>receiving the information</w:t>
      </w:r>
      <w:r w:rsidRPr="00852157">
        <w:rPr>
          <w:rFonts w:ascii="Bookman Old Style" w:hAnsi="Bookman Old Style" w:cs="Arial"/>
        </w:rPr>
        <w:t>; and</w:t>
      </w:r>
    </w:p>
    <w:p w:rsidR="003A499A" w:rsidRPr="00852157" w:rsidRDefault="003A499A" w:rsidP="00852157">
      <w:pPr>
        <w:pStyle w:val="ListParagraph"/>
        <w:rPr>
          <w:rFonts w:ascii="Bookman Old Style" w:hAnsi="Bookman Old Style" w:cs="Arial"/>
        </w:rPr>
      </w:pPr>
    </w:p>
    <w:p w:rsidR="003A499A" w:rsidRPr="00852157" w:rsidRDefault="006A203A" w:rsidP="00852157">
      <w:pPr>
        <w:pStyle w:val="ListParagraph"/>
        <w:numPr>
          <w:ilvl w:val="0"/>
          <w:numId w:val="7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communicating to a participating agency with which they are cooperating </w:t>
      </w:r>
      <w:r w:rsidR="00034388" w:rsidRPr="00852157">
        <w:rPr>
          <w:rFonts w:ascii="Bookman Old Style" w:hAnsi="Bookman Old Style" w:cs="Arial"/>
        </w:rPr>
        <w:t>any limits placed on their ability to cooperate in accordance with these Principles.</w:t>
      </w:r>
    </w:p>
    <w:p w:rsidR="00474BC1" w:rsidRPr="00852157" w:rsidRDefault="00474BC1">
      <w:pPr>
        <w:rPr>
          <w:rFonts w:ascii="Bookman Old Style" w:hAnsi="Bookman Old Style" w:cs="Arial"/>
        </w:rPr>
      </w:pPr>
    </w:p>
    <w:p w:rsidR="00474BC1" w:rsidRPr="00852157" w:rsidRDefault="00474BC1" w:rsidP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F. </w:t>
      </w:r>
      <w:r w:rsidR="006A203A" w:rsidRPr="00852157">
        <w:rPr>
          <w:rFonts w:ascii="Bookman Old Style" w:hAnsi="Bookman Old Style" w:cs="Arial"/>
        </w:rPr>
        <w:t xml:space="preserve">Participating </w:t>
      </w:r>
      <w:r w:rsidR="00034388" w:rsidRPr="00852157">
        <w:rPr>
          <w:rFonts w:ascii="Bookman Old Style" w:hAnsi="Bookman Old Style" w:cs="Arial"/>
        </w:rPr>
        <w:t xml:space="preserve">agencies </w:t>
      </w:r>
      <w:r w:rsidR="004A63B4">
        <w:rPr>
          <w:rFonts w:ascii="Bookman Old Style" w:hAnsi="Bookman Old Style" w:cs="Arial"/>
        </w:rPr>
        <w:t xml:space="preserve">are expected to </w:t>
      </w:r>
      <w:r w:rsidR="00034388" w:rsidRPr="00852157">
        <w:rPr>
          <w:rFonts w:ascii="Bookman Old Style" w:hAnsi="Bookman Old Style" w:cs="Arial"/>
        </w:rPr>
        <w:t xml:space="preserve">give </w:t>
      </w:r>
      <w:r w:rsidRPr="00852157">
        <w:rPr>
          <w:rFonts w:ascii="Bookman Old Style" w:hAnsi="Bookman Old Style" w:cs="Arial"/>
        </w:rPr>
        <w:t>at least 30 days prior written notice</w:t>
      </w:r>
      <w:r w:rsidR="003A499A" w:rsidRPr="00852157">
        <w:rPr>
          <w:rFonts w:ascii="Bookman Old Style" w:hAnsi="Bookman Old Style" w:cs="Arial"/>
        </w:rPr>
        <w:t xml:space="preserve"> </w:t>
      </w:r>
      <w:r w:rsidR="00034388" w:rsidRPr="00852157">
        <w:rPr>
          <w:rFonts w:ascii="Bookman Old Style" w:hAnsi="Bookman Old Style" w:cs="Arial"/>
        </w:rPr>
        <w:t xml:space="preserve">to the other agencies </w:t>
      </w:r>
      <w:r w:rsidR="004A63B4">
        <w:rPr>
          <w:rFonts w:ascii="Bookman Old Style" w:hAnsi="Bookman Old Style" w:cs="Arial"/>
        </w:rPr>
        <w:t xml:space="preserve">if </w:t>
      </w:r>
      <w:r w:rsidR="00034388" w:rsidRPr="00852157">
        <w:rPr>
          <w:rFonts w:ascii="Bookman Old Style" w:hAnsi="Bookman Old Style" w:cs="Arial"/>
        </w:rPr>
        <w:t>they no longer intend to work towards cooperati</w:t>
      </w:r>
      <w:r w:rsidR="004A63B4">
        <w:rPr>
          <w:rFonts w:ascii="Bookman Old Style" w:hAnsi="Bookman Old Style" w:cs="Arial"/>
        </w:rPr>
        <w:t>on consistent with</w:t>
      </w:r>
      <w:r w:rsidR="00034388" w:rsidRPr="00852157">
        <w:rPr>
          <w:rFonts w:ascii="Bookman Old Style" w:hAnsi="Bookman Old Style" w:cs="Arial"/>
        </w:rPr>
        <w:t xml:space="preserve"> these Principles.</w:t>
      </w:r>
      <w:r w:rsidR="008043B4">
        <w:rPr>
          <w:rFonts w:ascii="Bookman Old Style" w:hAnsi="Bookman Old Style" w:cs="Arial"/>
        </w:rPr>
        <w:t xml:space="preserve"> Other </w:t>
      </w:r>
      <w:r w:rsidR="00E91267">
        <w:rPr>
          <w:rFonts w:ascii="Bookman Old Style" w:hAnsi="Bookman Old Style" w:cs="Arial"/>
        </w:rPr>
        <w:t>authorities are also invited to endorse these Principles.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474BC1" w:rsidP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G. </w:t>
      </w:r>
      <w:r w:rsidR="004A4D2F" w:rsidRPr="00852157">
        <w:rPr>
          <w:rFonts w:ascii="Bookman Old Style" w:hAnsi="Bookman Old Style" w:cs="Arial"/>
        </w:rPr>
        <w:t>The participating agencies recognize that n</w:t>
      </w:r>
      <w:r w:rsidRPr="00852157">
        <w:rPr>
          <w:rFonts w:ascii="Bookman Old Style" w:hAnsi="Bookman Old Style" w:cs="Arial"/>
        </w:rPr>
        <w:t>othing in these Principles is intended to:</w:t>
      </w:r>
    </w:p>
    <w:p w:rsidR="00664FA4" w:rsidRPr="00852157" w:rsidRDefault="00664FA4" w:rsidP="00D7160E">
      <w:pPr>
        <w:rPr>
          <w:rFonts w:ascii="Bookman Old Style" w:hAnsi="Bookman Old Style" w:cs="Arial"/>
        </w:rPr>
      </w:pPr>
    </w:p>
    <w:p w:rsidR="00474BC1" w:rsidRPr="00852157" w:rsidRDefault="00474BC1" w:rsidP="00664FA4">
      <w:pPr>
        <w:pStyle w:val="ListParagraph"/>
        <w:numPr>
          <w:ilvl w:val="0"/>
          <w:numId w:val="5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Create binding obligations, or affect existing obligations, under international or domestic law.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474BC1" w:rsidP="00664FA4">
      <w:pPr>
        <w:pStyle w:val="ListParagraph"/>
        <w:numPr>
          <w:ilvl w:val="0"/>
          <w:numId w:val="5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Prevent a </w:t>
      </w:r>
      <w:r w:rsidR="004A63B4">
        <w:rPr>
          <w:rFonts w:ascii="Bookman Old Style" w:hAnsi="Bookman Old Style" w:cs="Arial"/>
        </w:rPr>
        <w:t>participating agency</w:t>
      </w:r>
      <w:r w:rsidRPr="00852157">
        <w:rPr>
          <w:rFonts w:ascii="Bookman Old Style" w:hAnsi="Bookman Old Style" w:cs="Arial"/>
        </w:rPr>
        <w:t xml:space="preserve"> from seeking assistance from or providing assistance to the other </w:t>
      </w:r>
      <w:r w:rsidR="004A63B4">
        <w:rPr>
          <w:rFonts w:ascii="Bookman Old Style" w:hAnsi="Bookman Old Style" w:cs="Arial"/>
        </w:rPr>
        <w:t>participating agencie</w:t>
      </w:r>
      <w:r w:rsidRPr="00852157">
        <w:rPr>
          <w:rFonts w:ascii="Bookman Old Style" w:hAnsi="Bookman Old Style" w:cs="Arial"/>
        </w:rPr>
        <w:t>s pursuant to other agreements, arrangements, or practices.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474BC1" w:rsidP="00664FA4">
      <w:pPr>
        <w:pStyle w:val="ListParagraph"/>
        <w:numPr>
          <w:ilvl w:val="0"/>
          <w:numId w:val="5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Affect any right of a </w:t>
      </w:r>
      <w:r w:rsidR="004A63B4">
        <w:rPr>
          <w:rFonts w:ascii="Bookman Old Style" w:hAnsi="Bookman Old Style" w:cs="Arial"/>
        </w:rPr>
        <w:t>participating agency</w:t>
      </w:r>
      <w:r w:rsidRPr="00852157">
        <w:rPr>
          <w:rFonts w:ascii="Bookman Old Style" w:hAnsi="Bookman Old Style" w:cs="Arial"/>
        </w:rPr>
        <w:t xml:space="preserve"> to seek information on a lawful basis from a Person located in the territory of </w:t>
      </w:r>
      <w:r w:rsidR="004A63B4">
        <w:rPr>
          <w:rFonts w:ascii="Bookman Old Style" w:hAnsi="Bookman Old Style" w:cs="Arial"/>
        </w:rPr>
        <w:t>another participating agency</w:t>
      </w:r>
      <w:r w:rsidRPr="00852157">
        <w:rPr>
          <w:rFonts w:ascii="Bookman Old Style" w:hAnsi="Bookman Old Style" w:cs="Arial"/>
        </w:rPr>
        <w:t xml:space="preserve">'s country, or preclude any </w:t>
      </w:r>
      <w:r w:rsidR="004A63B4">
        <w:rPr>
          <w:rFonts w:ascii="Bookman Old Style" w:hAnsi="Bookman Old Style" w:cs="Arial"/>
        </w:rPr>
        <w:t xml:space="preserve">individual or entity </w:t>
      </w:r>
      <w:r w:rsidRPr="00852157">
        <w:rPr>
          <w:rFonts w:ascii="Bookman Old Style" w:hAnsi="Bookman Old Style" w:cs="Arial"/>
        </w:rPr>
        <w:t xml:space="preserve">from voluntarily providing legally obtained information to a </w:t>
      </w:r>
      <w:r w:rsidR="004A63B4">
        <w:rPr>
          <w:rFonts w:ascii="Bookman Old Style" w:hAnsi="Bookman Old Style" w:cs="Arial"/>
        </w:rPr>
        <w:t>participating agency</w:t>
      </w:r>
      <w:r w:rsidRPr="00852157">
        <w:rPr>
          <w:rFonts w:ascii="Bookman Old Style" w:hAnsi="Bookman Old Style" w:cs="Arial"/>
        </w:rPr>
        <w:t>.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474BC1" w:rsidP="00664FA4">
      <w:pPr>
        <w:pStyle w:val="ListParagraph"/>
        <w:numPr>
          <w:ilvl w:val="0"/>
          <w:numId w:val="5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Create a commitment that conflicts with any </w:t>
      </w:r>
      <w:r w:rsidR="004A63B4">
        <w:rPr>
          <w:rFonts w:ascii="Bookman Old Style" w:hAnsi="Bookman Old Style" w:cs="Arial"/>
        </w:rPr>
        <w:t>participating agency</w:t>
      </w:r>
      <w:r w:rsidRPr="00852157">
        <w:rPr>
          <w:rFonts w:ascii="Bookman Old Style" w:hAnsi="Bookman Old Style" w:cs="Arial"/>
        </w:rPr>
        <w:t>’s national laws, court orders, or any applicable international legal instruments.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474BC1" w:rsidRPr="00852157" w:rsidRDefault="00474BC1" w:rsidP="00664FA4">
      <w:pPr>
        <w:pStyle w:val="ListParagraph"/>
        <w:numPr>
          <w:ilvl w:val="0"/>
          <w:numId w:val="5"/>
        </w:num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lastRenderedPageBreak/>
        <w:t xml:space="preserve">Create expectations of cooperation </w:t>
      </w:r>
      <w:r w:rsidR="00AA5CC2">
        <w:rPr>
          <w:rFonts w:ascii="Bookman Old Style" w:hAnsi="Bookman Old Style" w:cs="Arial"/>
        </w:rPr>
        <w:t xml:space="preserve">beyond </w:t>
      </w:r>
      <w:r w:rsidRPr="00852157">
        <w:rPr>
          <w:rFonts w:ascii="Bookman Old Style" w:hAnsi="Bookman Old Style" w:cs="Arial"/>
        </w:rPr>
        <w:t xml:space="preserve">a </w:t>
      </w:r>
      <w:r w:rsidR="004A4D2F" w:rsidRPr="00852157">
        <w:rPr>
          <w:rFonts w:ascii="Bookman Old Style" w:hAnsi="Bookman Old Style" w:cs="Arial"/>
        </w:rPr>
        <w:t>participating agency</w:t>
      </w:r>
      <w:r w:rsidRPr="00852157">
        <w:rPr>
          <w:rFonts w:ascii="Bookman Old Style" w:hAnsi="Bookman Old Style" w:cs="Arial"/>
        </w:rPr>
        <w:t>'s jurisdiction</w:t>
      </w:r>
      <w:r w:rsidR="00AA5CC2">
        <w:rPr>
          <w:rFonts w:ascii="Bookman Old Style" w:hAnsi="Bookman Old Style" w:cs="Arial"/>
        </w:rPr>
        <w:t>, or suggest that each participating agency already has the legal authority to act in accordance with every Principle above</w:t>
      </w:r>
      <w:r w:rsidRPr="00852157">
        <w:rPr>
          <w:rFonts w:ascii="Bookman Old Style" w:hAnsi="Bookman Old Style" w:cs="Arial"/>
        </w:rPr>
        <w:t xml:space="preserve">. </w:t>
      </w:r>
    </w:p>
    <w:p w:rsidR="00474BC1" w:rsidRPr="00852157" w:rsidRDefault="00474BC1" w:rsidP="00474BC1">
      <w:pPr>
        <w:rPr>
          <w:rFonts w:ascii="Bookman Old Style" w:hAnsi="Bookman Old Style" w:cs="Arial"/>
        </w:rPr>
      </w:pPr>
    </w:p>
    <w:p w:rsidR="003A499A" w:rsidRPr="00852157" w:rsidRDefault="003A499A" w:rsidP="00474BC1">
      <w:pPr>
        <w:rPr>
          <w:rFonts w:ascii="Bookman Old Style" w:hAnsi="Bookman Old Style" w:cs="Arial"/>
        </w:rPr>
      </w:pPr>
    </w:p>
    <w:p w:rsidR="003A499A" w:rsidRPr="00852157" w:rsidRDefault="003A499A" w:rsidP="00474BC1">
      <w:pPr>
        <w:rPr>
          <w:rFonts w:ascii="Bookman Old Style" w:hAnsi="Bookman Old Style" w:cs="Arial"/>
        </w:rPr>
      </w:pPr>
    </w:p>
    <w:p w:rsidR="003A499A" w:rsidRPr="00852157" w:rsidRDefault="003A499A" w:rsidP="00474BC1">
      <w:pPr>
        <w:rPr>
          <w:rFonts w:ascii="Bookman Old Style" w:hAnsi="Bookman Old Style" w:cs="Arial"/>
        </w:rPr>
      </w:pPr>
    </w:p>
    <w:p w:rsidR="003A499A" w:rsidRPr="00852157" w:rsidRDefault="003A499A" w:rsidP="00474BC1">
      <w:pPr>
        <w:rPr>
          <w:rFonts w:ascii="Bookman Old Style" w:hAnsi="Bookman Old Style" w:cs="Arial"/>
        </w:rPr>
      </w:pPr>
    </w:p>
    <w:p w:rsidR="00D7160E" w:rsidRPr="00852157" w:rsidRDefault="007E346E" w:rsidP="00474BC1">
      <w:pPr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Participating agencies</w:t>
      </w:r>
      <w:r w:rsidR="00DA2554">
        <w:rPr>
          <w:rFonts w:ascii="Bookman Old Style" w:hAnsi="Bookman Old Style" w:cs="Arial"/>
        </w:rPr>
        <w:t xml:space="preserve"> (List to be updated and modified)</w:t>
      </w:r>
      <w:r w:rsidRPr="00852157">
        <w:rPr>
          <w:rFonts w:ascii="Bookman Old Style" w:hAnsi="Bookman Old Style" w:cs="Arial"/>
        </w:rPr>
        <w:t>:</w:t>
      </w:r>
    </w:p>
    <w:p w:rsidR="00786FAA" w:rsidRPr="00852157" w:rsidRDefault="00786FAA" w:rsidP="00612970">
      <w:pPr>
        <w:tabs>
          <w:tab w:val="left" w:pos="1051"/>
        </w:tabs>
        <w:rPr>
          <w:rFonts w:ascii="Bookman Old Style" w:hAnsi="Bookman Old Style" w:cs="Arial"/>
        </w:rPr>
      </w:pPr>
    </w:p>
    <w:p w:rsidR="00EF0E76" w:rsidRPr="00852157" w:rsidRDefault="00FA04DD" w:rsidP="00612970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ab/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Angola </w:t>
      </w:r>
      <w:r w:rsidR="008B7A7E" w:rsidRPr="00852157">
        <w:rPr>
          <w:rFonts w:ascii="Bookman Old Style" w:hAnsi="Bookman Old Style" w:cs="Arial"/>
        </w:rPr>
        <w:t>National Institute of Consumer Protection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Botswana </w:t>
      </w:r>
      <w:r w:rsidR="008B7A7E" w:rsidRPr="00852157">
        <w:rPr>
          <w:rFonts w:ascii="Bookman Old Style" w:hAnsi="Bookman Old Style" w:cs="Arial"/>
        </w:rPr>
        <w:t>C</w:t>
      </w:r>
      <w:r w:rsidR="00466546">
        <w:rPr>
          <w:rFonts w:ascii="Bookman Old Style" w:hAnsi="Bookman Old Style" w:cs="Arial"/>
        </w:rPr>
        <w:t xml:space="preserve">ompetition Authority 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Botswana </w:t>
      </w:r>
      <w:r w:rsidR="008B7A7E" w:rsidRPr="00852157">
        <w:rPr>
          <w:rFonts w:ascii="Bookman Old Style" w:hAnsi="Bookman Old Style" w:cs="Arial"/>
        </w:rPr>
        <w:t>Department of Trade and Consumer Affairs, Ministry of Trade and Industry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Cape Verde </w:t>
      </w:r>
      <w:r w:rsidR="008B7A7E" w:rsidRPr="00852157">
        <w:rPr>
          <w:rFonts w:ascii="Bookman Old Style" w:hAnsi="Bookman Old Style" w:cs="Arial"/>
        </w:rPr>
        <w:t xml:space="preserve">Consumer </w:t>
      </w:r>
      <w:r w:rsidR="00181CCA">
        <w:rPr>
          <w:rFonts w:ascii="Bookman Old Style" w:hAnsi="Bookman Old Style" w:cs="Arial"/>
        </w:rPr>
        <w:t>Defense</w:t>
      </w:r>
      <w:bookmarkStart w:id="0" w:name="_GoBack"/>
      <w:bookmarkEnd w:id="0"/>
      <w:r w:rsidR="00181CCA">
        <w:rPr>
          <w:rFonts w:ascii="Bookman Old Style" w:hAnsi="Bookman Old Style" w:cs="Arial"/>
        </w:rPr>
        <w:t xml:space="preserve"> Association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  <w:lang w:val="fr-FR"/>
        </w:rPr>
      </w:pPr>
      <w:r w:rsidRPr="00852157">
        <w:rPr>
          <w:rFonts w:ascii="Bookman Old Style" w:hAnsi="Bookman Old Style" w:cs="Arial"/>
          <w:lang w:val="fr-FR"/>
        </w:rPr>
        <w:t>Chad</w:t>
      </w:r>
      <w:r w:rsidR="00F50B67" w:rsidRPr="00852157">
        <w:rPr>
          <w:rFonts w:ascii="Bookman Old Style" w:hAnsi="Bookman Old Style" w:cs="Arial"/>
          <w:lang w:val="fr-FR"/>
        </w:rPr>
        <w:t xml:space="preserve"> </w:t>
      </w:r>
      <w:r w:rsidRPr="00852157">
        <w:rPr>
          <w:rFonts w:ascii="Bookman Old Style" w:hAnsi="Bookman Old Style" w:cs="Arial"/>
          <w:lang w:val="fr-FR"/>
        </w:rPr>
        <w:t>Association pour la Défense de</w:t>
      </w:r>
      <w:r w:rsidR="00466546">
        <w:rPr>
          <w:rFonts w:ascii="Bookman Old Style" w:hAnsi="Bookman Old Style" w:cs="Arial"/>
          <w:lang w:val="fr-FR"/>
        </w:rPr>
        <w:t xml:space="preserve">s Droits des Consommateurs 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COMESA</w:t>
      </w:r>
      <w:r w:rsidRPr="00852157">
        <w:rPr>
          <w:rFonts w:ascii="Bookman Old Style" w:hAnsi="Bookman Old Style" w:cs="Arial"/>
        </w:rPr>
        <w:tab/>
      </w:r>
    </w:p>
    <w:p w:rsidR="00466546" w:rsidRDefault="00466546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Egypt Consumer Protection Agency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Egypt </w:t>
      </w:r>
      <w:r w:rsidR="008B7A7E" w:rsidRPr="00852157">
        <w:rPr>
          <w:rFonts w:ascii="Bookman Old Style" w:hAnsi="Bookman Old Style" w:cs="Arial"/>
        </w:rPr>
        <w:t>National Telecommunications Regulatory Authority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  <w:lang w:val="fr-FR"/>
        </w:rPr>
      </w:pPr>
      <w:r w:rsidRPr="00852157">
        <w:rPr>
          <w:rFonts w:ascii="Bookman Old Style" w:hAnsi="Bookman Old Style" w:cs="Arial"/>
          <w:lang w:val="fr-FR"/>
        </w:rPr>
        <w:t xml:space="preserve">Gabon </w:t>
      </w:r>
      <w:r w:rsidR="008B7A7E" w:rsidRPr="00852157">
        <w:rPr>
          <w:rFonts w:ascii="Bookman Old Style" w:hAnsi="Bookman Old Style" w:cs="Arial"/>
          <w:lang w:val="fr-FR"/>
        </w:rPr>
        <w:t>Ministere De L'Economie, De L'Emploi, and Du Development Durable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Gambia </w:t>
      </w:r>
      <w:r w:rsidR="008B7A7E" w:rsidRPr="00852157">
        <w:rPr>
          <w:rFonts w:ascii="Bookman Old Style" w:hAnsi="Bookman Old Style" w:cs="Arial"/>
        </w:rPr>
        <w:t xml:space="preserve">Consumer Protection </w:t>
      </w:r>
      <w:r w:rsidR="00466546">
        <w:rPr>
          <w:rFonts w:ascii="Bookman Old Style" w:hAnsi="Bookman Old Style" w:cs="Arial"/>
        </w:rPr>
        <w:t xml:space="preserve">Association of the Gambia 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Ghana </w:t>
      </w:r>
      <w:r w:rsidR="008B7A7E" w:rsidRPr="00852157">
        <w:rPr>
          <w:rFonts w:ascii="Bookman Old Style" w:hAnsi="Bookman Old Style" w:cs="Arial"/>
        </w:rPr>
        <w:t>Ministry of Trade and Industry</w:t>
      </w:r>
    </w:p>
    <w:p w:rsidR="008B7A7E" w:rsidRPr="00852157" w:rsidRDefault="00466546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INTERPOL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Kenya </w:t>
      </w:r>
      <w:r w:rsidR="00466546">
        <w:rPr>
          <w:rFonts w:ascii="Bookman Old Style" w:hAnsi="Bookman Old Style" w:cs="Arial"/>
        </w:rPr>
        <w:t xml:space="preserve">Competition Authority 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Malawi </w:t>
      </w:r>
      <w:r w:rsidR="008B7A7E" w:rsidRPr="00852157">
        <w:rPr>
          <w:rFonts w:ascii="Bookman Old Style" w:hAnsi="Bookman Old Style" w:cs="Arial"/>
        </w:rPr>
        <w:t>Competition a</w:t>
      </w:r>
      <w:r w:rsidR="00181CCA">
        <w:rPr>
          <w:rFonts w:ascii="Bookman Old Style" w:hAnsi="Bookman Old Style" w:cs="Arial"/>
        </w:rPr>
        <w:t>nd Fair Trading Commission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Namibia </w:t>
      </w:r>
      <w:r w:rsidR="008B7A7E" w:rsidRPr="00852157">
        <w:rPr>
          <w:rFonts w:ascii="Bookman Old Style" w:hAnsi="Bookman Old Style" w:cs="Arial"/>
        </w:rPr>
        <w:t>Department of Trade and Industry - Office of Consumer Protection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  <w:lang w:val="fr-FR"/>
        </w:rPr>
      </w:pPr>
      <w:r w:rsidRPr="00852157">
        <w:rPr>
          <w:rFonts w:ascii="Bookman Old Style" w:hAnsi="Bookman Old Style" w:cs="Arial"/>
          <w:lang w:val="fr-FR"/>
        </w:rPr>
        <w:t>Namibia Competition Commission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  <w:lang w:val="fr-FR"/>
        </w:rPr>
      </w:pPr>
      <w:r w:rsidRPr="00852157">
        <w:rPr>
          <w:rFonts w:ascii="Bookman Old Style" w:hAnsi="Bookman Old Style" w:cs="Arial"/>
          <w:lang w:val="fr-FR"/>
        </w:rPr>
        <w:t>Namib</w:t>
      </w:r>
      <w:r w:rsidR="00466546">
        <w:rPr>
          <w:rFonts w:ascii="Bookman Old Style" w:hAnsi="Bookman Old Style" w:cs="Arial"/>
          <w:lang w:val="fr-FR"/>
        </w:rPr>
        <w:t xml:space="preserve">ian Consumers' Association 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  <w:lang w:val="fr-FR"/>
        </w:rPr>
      </w:pPr>
      <w:r w:rsidRPr="00852157">
        <w:rPr>
          <w:rFonts w:ascii="Bookman Old Style" w:hAnsi="Bookman Old Style" w:cs="Arial"/>
          <w:lang w:val="fr-FR"/>
        </w:rPr>
        <w:t xml:space="preserve">Niger </w:t>
      </w:r>
      <w:r w:rsidR="008B7A7E" w:rsidRPr="00852157">
        <w:rPr>
          <w:rFonts w:ascii="Bookman Old Style" w:hAnsi="Bookman Old Style" w:cs="Arial"/>
          <w:lang w:val="fr-FR"/>
        </w:rPr>
        <w:t>Association des Consommateurs du Niger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Nigeria </w:t>
      </w:r>
      <w:r w:rsidR="008B7A7E" w:rsidRPr="00852157">
        <w:rPr>
          <w:rFonts w:ascii="Bookman Old Style" w:hAnsi="Bookman Old Style" w:cs="Arial"/>
        </w:rPr>
        <w:t>Consume</w:t>
      </w:r>
      <w:r w:rsidR="00466546">
        <w:rPr>
          <w:rFonts w:ascii="Bookman Old Style" w:hAnsi="Bookman Old Style" w:cs="Arial"/>
        </w:rPr>
        <w:t xml:space="preserve">r Protection Council 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Nigeria </w:t>
      </w:r>
      <w:r w:rsidR="008B7A7E" w:rsidRPr="00852157">
        <w:rPr>
          <w:rFonts w:ascii="Bookman Old Style" w:hAnsi="Bookman Old Style" w:cs="Arial"/>
        </w:rPr>
        <w:t>Consumer Protectio</w:t>
      </w:r>
      <w:r w:rsidR="00466546">
        <w:rPr>
          <w:rFonts w:ascii="Bookman Old Style" w:hAnsi="Bookman Old Style" w:cs="Arial"/>
        </w:rPr>
        <w:t xml:space="preserve">n Organization of Nigeria 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Nigeria </w:t>
      </w:r>
      <w:r w:rsidR="008B7A7E" w:rsidRPr="00852157">
        <w:rPr>
          <w:rFonts w:ascii="Bookman Old Style" w:hAnsi="Bookman Old Style" w:cs="Arial"/>
        </w:rPr>
        <w:t>Economic and Fi</w:t>
      </w:r>
      <w:r w:rsidR="00DA2554">
        <w:rPr>
          <w:rFonts w:ascii="Bookman Old Style" w:hAnsi="Bookman Old Style" w:cs="Arial"/>
        </w:rPr>
        <w:t>nancial Crimes Commission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Rwanda </w:t>
      </w:r>
      <w:r w:rsidR="008B7A7E" w:rsidRPr="00852157">
        <w:rPr>
          <w:rFonts w:ascii="Bookman Old Style" w:hAnsi="Bookman Old Style" w:cs="Arial"/>
        </w:rPr>
        <w:t>Ad Unguem Consultancies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Rwanda </w:t>
      </w:r>
      <w:r w:rsidR="008B7A7E" w:rsidRPr="00852157">
        <w:rPr>
          <w:rFonts w:ascii="Bookman Old Style" w:hAnsi="Bookman Old Style" w:cs="Arial"/>
        </w:rPr>
        <w:t>Cons</w:t>
      </w:r>
      <w:r w:rsidR="00DA2554">
        <w:rPr>
          <w:rFonts w:ascii="Bookman Old Style" w:hAnsi="Bookman Old Style" w:cs="Arial"/>
        </w:rPr>
        <w:t>umers' Rights Protection Agency</w:t>
      </w:r>
      <w:r w:rsidR="008B7A7E" w:rsidRPr="00852157">
        <w:rPr>
          <w:rFonts w:ascii="Bookman Old Style" w:hAnsi="Bookman Old Style" w:cs="Arial"/>
        </w:rPr>
        <w:t xml:space="preserve"> 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  <w:lang w:val="fr-FR"/>
        </w:rPr>
      </w:pPr>
      <w:r w:rsidRPr="00852157">
        <w:rPr>
          <w:rFonts w:ascii="Bookman Old Style" w:hAnsi="Bookman Old Style" w:cs="Arial"/>
          <w:lang w:val="fr-FR"/>
        </w:rPr>
        <w:t xml:space="preserve">Senegal </w:t>
      </w:r>
      <w:r w:rsidR="008B7A7E" w:rsidRPr="00852157">
        <w:rPr>
          <w:rFonts w:ascii="Bookman Old Style" w:hAnsi="Bookman Old Style" w:cs="Arial"/>
          <w:lang w:val="fr-FR"/>
        </w:rPr>
        <w:t>Association pour la Défense de l'Environne</w:t>
      </w:r>
      <w:r w:rsidR="00DA2554">
        <w:rPr>
          <w:rFonts w:ascii="Bookman Old Style" w:hAnsi="Bookman Old Style" w:cs="Arial"/>
          <w:lang w:val="fr-FR"/>
        </w:rPr>
        <w:t>ment et des Consommateurs</w:t>
      </w:r>
    </w:p>
    <w:p w:rsidR="008B7A7E" w:rsidRPr="00852157" w:rsidRDefault="00F50B67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Seychelles </w:t>
      </w:r>
      <w:r w:rsidR="008B7A7E" w:rsidRPr="00852157">
        <w:rPr>
          <w:rFonts w:ascii="Bookman Old Style" w:hAnsi="Bookman Old Style" w:cs="Arial"/>
        </w:rPr>
        <w:t>Fair Trading Commission</w:t>
      </w:r>
    </w:p>
    <w:p w:rsidR="008B7A7E" w:rsidRPr="00852157" w:rsidRDefault="00466546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South Africa </w:t>
      </w:r>
      <w:r w:rsidR="008B7A7E" w:rsidRPr="00852157">
        <w:rPr>
          <w:rFonts w:ascii="Bookman Old Style" w:hAnsi="Bookman Old Style" w:cs="Arial"/>
        </w:rPr>
        <w:t>National Consumer Commission</w:t>
      </w:r>
    </w:p>
    <w:p w:rsidR="008B7A7E" w:rsidRPr="00852157" w:rsidRDefault="00466546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South Africa </w:t>
      </w:r>
      <w:r w:rsidR="008B7A7E" w:rsidRPr="00852157">
        <w:rPr>
          <w:rFonts w:ascii="Bookman Old Style" w:hAnsi="Bookman Old Style" w:cs="Arial"/>
        </w:rPr>
        <w:t>National Consumer Forum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South Africa</w:t>
      </w:r>
      <w:r w:rsidR="00466546">
        <w:rPr>
          <w:rFonts w:ascii="Bookman Old Style" w:hAnsi="Bookman Old Style" w:cs="Arial"/>
        </w:rPr>
        <w:t xml:space="preserve"> </w:t>
      </w:r>
      <w:r w:rsidRPr="00852157">
        <w:rPr>
          <w:rFonts w:ascii="Bookman Old Style" w:hAnsi="Bookman Old Style" w:cs="Arial"/>
        </w:rPr>
        <w:t>National Credit Regulator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South Africa</w:t>
      </w:r>
      <w:r w:rsidR="00466546">
        <w:rPr>
          <w:rFonts w:ascii="Bookman Old Style" w:hAnsi="Bookman Old Style" w:cs="Arial"/>
        </w:rPr>
        <w:t xml:space="preserve"> </w:t>
      </w:r>
      <w:r w:rsidRPr="00852157">
        <w:rPr>
          <w:rFonts w:ascii="Bookman Old Style" w:hAnsi="Bookman Old Style" w:cs="Arial"/>
        </w:rPr>
        <w:t>Nelson Mandela Metropolitan University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South Africa</w:t>
      </w:r>
      <w:r w:rsidR="00466546">
        <w:rPr>
          <w:rFonts w:ascii="Bookman Old Style" w:hAnsi="Bookman Old Style" w:cs="Arial"/>
        </w:rPr>
        <w:t xml:space="preserve"> </w:t>
      </w:r>
      <w:r w:rsidRPr="00852157">
        <w:rPr>
          <w:rFonts w:ascii="Bookman Old Style" w:hAnsi="Bookman Old Style" w:cs="Arial"/>
        </w:rPr>
        <w:t>RBB Economics</w:t>
      </w:r>
    </w:p>
    <w:p w:rsidR="008B7A7E" w:rsidRPr="00852157" w:rsidRDefault="002D2AF8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South Africa</w:t>
      </w:r>
      <w:r w:rsidR="0046654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National Consumer </w:t>
      </w:r>
      <w:r w:rsidR="008B7A7E" w:rsidRPr="00852157">
        <w:rPr>
          <w:rFonts w:ascii="Bookman Old Style" w:hAnsi="Bookman Old Style" w:cs="Arial"/>
        </w:rPr>
        <w:t>Tribunal</w:t>
      </w:r>
    </w:p>
    <w:p w:rsidR="008B7A7E" w:rsidRPr="00852157" w:rsidRDefault="00181CCA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Swaziland</w:t>
      </w:r>
      <w:r w:rsidR="00466546">
        <w:rPr>
          <w:rFonts w:ascii="Bookman Old Style" w:hAnsi="Bookman Old Style" w:cs="Arial"/>
        </w:rPr>
        <w:t xml:space="preserve"> </w:t>
      </w:r>
      <w:r w:rsidR="008B7A7E" w:rsidRPr="00852157">
        <w:rPr>
          <w:rFonts w:ascii="Bookman Old Style" w:hAnsi="Bookman Old Style" w:cs="Arial"/>
        </w:rPr>
        <w:t>Competition Commission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UNCTAD</w:t>
      </w:r>
    </w:p>
    <w:p w:rsidR="008B7A7E" w:rsidRPr="00852157" w:rsidRDefault="00466546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 xml:space="preserve">Tanzania </w:t>
      </w:r>
      <w:r w:rsidR="008B7A7E" w:rsidRPr="00852157">
        <w:rPr>
          <w:rFonts w:ascii="Bookman Old Style" w:hAnsi="Bookman Old Style" w:cs="Arial"/>
        </w:rPr>
        <w:t>Department of Consumer Education</w:t>
      </w:r>
    </w:p>
    <w:p w:rsidR="008B7A7E" w:rsidRPr="00852157" w:rsidRDefault="00466546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Tanzania </w:t>
      </w:r>
      <w:r w:rsidR="008B7A7E" w:rsidRPr="00852157">
        <w:rPr>
          <w:rFonts w:ascii="Bookman Old Style" w:hAnsi="Bookman Old Style" w:cs="Arial"/>
        </w:rPr>
        <w:t>Energy and Water Regulatory Authority - Consumer Consultative Council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Tanzania</w:t>
      </w:r>
      <w:r w:rsidR="00466546">
        <w:rPr>
          <w:rFonts w:ascii="Bookman Old Style" w:hAnsi="Bookman Old Style" w:cs="Arial"/>
        </w:rPr>
        <w:t xml:space="preserve"> </w:t>
      </w:r>
      <w:r w:rsidRPr="00852157">
        <w:rPr>
          <w:rFonts w:ascii="Bookman Old Style" w:hAnsi="Bookman Old Style" w:cs="Arial"/>
        </w:rPr>
        <w:t>Fair Competition Commission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Tanzania</w:t>
      </w:r>
      <w:r w:rsidR="00466546">
        <w:rPr>
          <w:rFonts w:ascii="Bookman Old Style" w:hAnsi="Bookman Old Style" w:cs="Arial"/>
        </w:rPr>
        <w:t xml:space="preserve"> </w:t>
      </w:r>
      <w:r w:rsidRPr="00852157">
        <w:rPr>
          <w:rFonts w:ascii="Bookman Old Style" w:hAnsi="Bookman Old Style" w:cs="Arial"/>
        </w:rPr>
        <w:t>Surface and Marine Transport Regulatory Authority - Consumer Consultative Council</w:t>
      </w:r>
    </w:p>
    <w:p w:rsidR="008B7A7E" w:rsidRPr="00852157" w:rsidRDefault="00AD1D60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Tanzania</w:t>
      </w:r>
      <w:r w:rsidR="00466546">
        <w:rPr>
          <w:rFonts w:ascii="Bookman Old Style" w:hAnsi="Bookman Old Style" w:cs="Arial"/>
        </w:rPr>
        <w:t xml:space="preserve"> </w:t>
      </w:r>
      <w:r w:rsidR="008B7A7E" w:rsidRPr="00852157">
        <w:rPr>
          <w:rFonts w:ascii="Bookman Old Style" w:hAnsi="Bookman Old Style" w:cs="Arial"/>
        </w:rPr>
        <w:t>Civil Aviation Authority - Consumer Consultative Council</w:t>
      </w:r>
    </w:p>
    <w:p w:rsidR="008B7A7E" w:rsidRPr="00852157" w:rsidRDefault="00AD1D60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Tanzania</w:t>
      </w:r>
      <w:r w:rsidR="00466546">
        <w:rPr>
          <w:rFonts w:ascii="Bookman Old Style" w:hAnsi="Bookman Old Style" w:cs="Arial"/>
        </w:rPr>
        <w:t xml:space="preserve"> </w:t>
      </w:r>
      <w:r w:rsidR="008B7A7E" w:rsidRPr="00852157">
        <w:rPr>
          <w:rFonts w:ascii="Bookman Old Style" w:hAnsi="Bookman Old Style" w:cs="Arial"/>
        </w:rPr>
        <w:t>Communication Regulatory Authority - Consumer Consultative Council</w:t>
      </w:r>
    </w:p>
    <w:p w:rsidR="008B7A7E" w:rsidRPr="00852157" w:rsidRDefault="00AD1D60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Tanzania</w:t>
      </w:r>
      <w:r w:rsidR="00466546">
        <w:rPr>
          <w:rFonts w:ascii="Bookman Old Style" w:hAnsi="Bookman Old Style" w:cs="Arial"/>
        </w:rPr>
        <w:t xml:space="preserve"> </w:t>
      </w:r>
      <w:r w:rsidR="00DA2554">
        <w:rPr>
          <w:rFonts w:ascii="Bookman Old Style" w:hAnsi="Bookman Old Style" w:cs="Arial"/>
        </w:rPr>
        <w:t xml:space="preserve">Consumer Advocacy Network </w:t>
      </w:r>
    </w:p>
    <w:p w:rsidR="008B7A7E" w:rsidRPr="00852157" w:rsidRDefault="00AD1D60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Tanzania</w:t>
      </w:r>
      <w:r w:rsidR="00466546">
        <w:rPr>
          <w:rFonts w:ascii="Bookman Old Style" w:hAnsi="Bookman Old Style" w:cs="Arial"/>
        </w:rPr>
        <w:t xml:space="preserve"> </w:t>
      </w:r>
      <w:r w:rsidR="00DA2554">
        <w:rPr>
          <w:rFonts w:ascii="Bookman Old Style" w:hAnsi="Bookman Old Style" w:cs="Arial"/>
        </w:rPr>
        <w:t xml:space="preserve">Consumer Advocacy Society 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Togolese Consumer Association - Association T</w:t>
      </w:r>
      <w:r w:rsidR="00DA2554">
        <w:rPr>
          <w:rFonts w:ascii="Bookman Old Style" w:hAnsi="Bookman Old Style" w:cs="Arial"/>
        </w:rPr>
        <w:t xml:space="preserve">ogolaise des Consommateurs </w:t>
      </w:r>
    </w:p>
    <w:p w:rsidR="008B7A7E" w:rsidRPr="00852157" w:rsidRDefault="00AD1D60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Uganda </w:t>
      </w:r>
      <w:r w:rsidR="008B7A7E" w:rsidRPr="00852157">
        <w:rPr>
          <w:rFonts w:ascii="Bookman Old Style" w:hAnsi="Bookman Old Style" w:cs="Arial"/>
        </w:rPr>
        <w:t>Co</w:t>
      </w:r>
      <w:r w:rsidR="00DA2554">
        <w:rPr>
          <w:rFonts w:ascii="Bookman Old Style" w:hAnsi="Bookman Old Style" w:cs="Arial"/>
        </w:rPr>
        <w:t xml:space="preserve">nsumer Education Trust </w:t>
      </w:r>
    </w:p>
    <w:p w:rsidR="008B7A7E" w:rsidRPr="00852157" w:rsidRDefault="00AD1D60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Uganda </w:t>
      </w:r>
      <w:r w:rsidR="008B7A7E" w:rsidRPr="00852157">
        <w:rPr>
          <w:rFonts w:ascii="Bookman Old Style" w:hAnsi="Bookman Old Style" w:cs="Arial"/>
        </w:rPr>
        <w:t xml:space="preserve"> Communications Commission </w:t>
      </w:r>
    </w:p>
    <w:p w:rsidR="008B7A7E" w:rsidRPr="00852157" w:rsidRDefault="00AD1D60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 xml:space="preserve">United States </w:t>
      </w:r>
      <w:r w:rsidR="00DA2554">
        <w:rPr>
          <w:rFonts w:ascii="Bookman Old Style" w:hAnsi="Bookman Old Style" w:cs="Arial"/>
        </w:rPr>
        <w:t xml:space="preserve">Federal Trade Commission </w:t>
      </w:r>
    </w:p>
    <w:p w:rsidR="008B7A7E" w:rsidRDefault="00466546" w:rsidP="008B7A7E">
      <w:pPr>
        <w:tabs>
          <w:tab w:val="left" w:pos="1051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Zambia</w:t>
      </w:r>
      <w:r>
        <w:rPr>
          <w:rFonts w:ascii="Bookman Old Style" w:hAnsi="Bookman Old Style" w:cs="Arial"/>
        </w:rPr>
        <w:tab/>
      </w:r>
      <w:r w:rsidR="008B7A7E" w:rsidRPr="002D2AF8">
        <w:rPr>
          <w:rFonts w:ascii="Bookman Old Style" w:hAnsi="Bookman Old Style" w:cs="Arial"/>
        </w:rPr>
        <w:t xml:space="preserve">Competition </w:t>
      </w:r>
      <w:r w:rsidR="002D2AF8" w:rsidRPr="002D2AF8">
        <w:rPr>
          <w:rFonts w:ascii="Bookman Old Style" w:hAnsi="Bookman Old Style" w:cs="Arial"/>
        </w:rPr>
        <w:t xml:space="preserve">and Consumer Protection </w:t>
      </w:r>
      <w:r w:rsidR="008B7A7E" w:rsidRPr="002D2AF8">
        <w:rPr>
          <w:rFonts w:ascii="Bookman Old Style" w:hAnsi="Bookman Old Style" w:cs="Arial"/>
        </w:rPr>
        <w:t>Commission</w:t>
      </w:r>
    </w:p>
    <w:p w:rsidR="002D2AF8" w:rsidRPr="00852157" w:rsidRDefault="002D2AF8" w:rsidP="002D2AF8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Zambia Centre for Trade Policy</w:t>
      </w:r>
    </w:p>
    <w:p w:rsidR="002D2AF8" w:rsidRPr="00852157" w:rsidRDefault="002D2AF8" w:rsidP="002D2AF8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Zambia Consumer Unity Tr</w:t>
      </w:r>
      <w:r w:rsidR="00DA2554">
        <w:rPr>
          <w:rFonts w:ascii="Bookman Old Style" w:hAnsi="Bookman Old Style" w:cs="Arial"/>
        </w:rPr>
        <w:t xml:space="preserve">ust Society 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  <w:lang w:val="es-ES_tradnl"/>
        </w:rPr>
      </w:pPr>
      <w:r w:rsidRPr="00852157">
        <w:rPr>
          <w:rFonts w:ascii="Bookman Old Style" w:hAnsi="Bookman Old Style" w:cs="Arial"/>
          <w:lang w:val="es-ES_tradnl"/>
        </w:rPr>
        <w:t>Zambia</w:t>
      </w:r>
      <w:r w:rsidRPr="00852157">
        <w:rPr>
          <w:rFonts w:ascii="Bookman Old Style" w:hAnsi="Bookman Old Style" w:cs="Arial"/>
          <w:lang w:val="es-ES_tradnl"/>
        </w:rPr>
        <w:tab/>
        <w:t>Za</w:t>
      </w:r>
      <w:r w:rsidR="00DA2554">
        <w:rPr>
          <w:rFonts w:ascii="Bookman Old Style" w:hAnsi="Bookman Old Style" w:cs="Arial"/>
          <w:lang w:val="es-ES_tradnl"/>
        </w:rPr>
        <w:t xml:space="preserve">mbia Consumer Association 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Zambia</w:t>
      </w:r>
      <w:r w:rsidRPr="00852157">
        <w:rPr>
          <w:rFonts w:ascii="Bookman Old Style" w:hAnsi="Bookman Old Style" w:cs="Arial"/>
        </w:rPr>
        <w:tab/>
        <w:t xml:space="preserve">Zambia Information &amp; Communication Technology Authority </w:t>
      </w:r>
    </w:p>
    <w:p w:rsidR="008B7A7E" w:rsidRPr="00852157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  <w:r w:rsidRPr="00852157">
        <w:rPr>
          <w:rFonts w:ascii="Bookman Old Style" w:hAnsi="Bookman Old Style" w:cs="Arial"/>
        </w:rPr>
        <w:t>Zimbabwe</w:t>
      </w:r>
      <w:r w:rsidRPr="00852157">
        <w:rPr>
          <w:rFonts w:ascii="Bookman Old Style" w:hAnsi="Bookman Old Style" w:cs="Arial"/>
        </w:rPr>
        <w:tab/>
        <w:t>Competition and Tariff Commission</w:t>
      </w:r>
    </w:p>
    <w:p w:rsidR="008B7A7E" w:rsidRPr="002D2AF8" w:rsidRDefault="008B7A7E" w:rsidP="008B7A7E">
      <w:pPr>
        <w:tabs>
          <w:tab w:val="left" w:pos="1051"/>
        </w:tabs>
        <w:rPr>
          <w:rFonts w:ascii="Bookman Old Style" w:hAnsi="Bookman Old Style" w:cs="Arial"/>
        </w:rPr>
      </w:pPr>
    </w:p>
    <w:sectPr w:rsidR="008B7A7E" w:rsidRPr="002D2AF8" w:rsidSect="00852157">
      <w:headerReference w:type="default" r:id="rId11"/>
      <w:type w:val="continuous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E0" w:rsidRDefault="005366E0" w:rsidP="00AC0017">
      <w:r>
        <w:separator/>
      </w:r>
    </w:p>
  </w:endnote>
  <w:endnote w:type="continuationSeparator" w:id="0">
    <w:p w:rsidR="005366E0" w:rsidRDefault="005366E0" w:rsidP="00A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576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60E" w:rsidRDefault="00D71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D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7160E" w:rsidRDefault="00D71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E0" w:rsidRDefault="005366E0" w:rsidP="00AC0017">
      <w:r>
        <w:separator/>
      </w:r>
    </w:p>
  </w:footnote>
  <w:footnote w:type="continuationSeparator" w:id="0">
    <w:p w:rsidR="005366E0" w:rsidRDefault="005366E0" w:rsidP="00AC0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5F" w:rsidRPr="00181CCA" w:rsidRDefault="00181CCA">
    <w:pPr>
      <w:pStyle w:val="Header"/>
      <w:rPr>
        <w:b/>
      </w:rPr>
    </w:pPr>
    <w:r w:rsidRPr="00181CCA">
      <w:rPr>
        <w:b/>
      </w:rPr>
      <w:t>DRAFT 8-27-2013</w:t>
    </w:r>
    <w:sdt>
      <w:sdtPr>
        <w:rPr>
          <w:b/>
        </w:rPr>
        <w:id w:val="1795019889"/>
        <w:docPartObj>
          <w:docPartGallery w:val="Watermarks"/>
          <w:docPartUnique/>
        </w:docPartObj>
      </w:sdtPr>
      <w:sdtEndPr/>
      <w:sdtContent>
        <w:r w:rsidR="00574D50" w:rsidRPr="00181CCA">
          <w:rPr>
            <w:b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6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E" w:rsidRDefault="00D716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277"/>
    <w:multiLevelType w:val="hybridMultilevel"/>
    <w:tmpl w:val="EF064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45865"/>
    <w:multiLevelType w:val="hybridMultilevel"/>
    <w:tmpl w:val="DD165388"/>
    <w:lvl w:ilvl="0" w:tplc="57EC6B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4673"/>
    <w:multiLevelType w:val="hybridMultilevel"/>
    <w:tmpl w:val="DC263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21EB5"/>
    <w:multiLevelType w:val="hybridMultilevel"/>
    <w:tmpl w:val="850C9EAC"/>
    <w:lvl w:ilvl="0" w:tplc="9D80C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21C18"/>
    <w:multiLevelType w:val="hybridMultilevel"/>
    <w:tmpl w:val="0D780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15FF5"/>
    <w:multiLevelType w:val="hybridMultilevel"/>
    <w:tmpl w:val="F084C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87001"/>
    <w:multiLevelType w:val="hybridMultilevel"/>
    <w:tmpl w:val="3B42CF7A"/>
    <w:lvl w:ilvl="0" w:tplc="1488E5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removePersonalInformation/>
  <w:removeDateAndTime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970"/>
    <w:rsid w:val="00030DB8"/>
    <w:rsid w:val="00031FD0"/>
    <w:rsid w:val="00034388"/>
    <w:rsid w:val="00082A48"/>
    <w:rsid w:val="00097CE9"/>
    <w:rsid w:val="000A2329"/>
    <w:rsid w:val="000B67F9"/>
    <w:rsid w:val="000F6181"/>
    <w:rsid w:val="00111DF3"/>
    <w:rsid w:val="001519D9"/>
    <w:rsid w:val="00181CCA"/>
    <w:rsid w:val="0019136E"/>
    <w:rsid w:val="001E1ECB"/>
    <w:rsid w:val="001E4E0F"/>
    <w:rsid w:val="001E7261"/>
    <w:rsid w:val="001F1D79"/>
    <w:rsid w:val="0023141C"/>
    <w:rsid w:val="002355BF"/>
    <w:rsid w:val="00247827"/>
    <w:rsid w:val="002C5FE2"/>
    <w:rsid w:val="002D2AF8"/>
    <w:rsid w:val="002F22FF"/>
    <w:rsid w:val="002F6E45"/>
    <w:rsid w:val="00322CB1"/>
    <w:rsid w:val="003531A1"/>
    <w:rsid w:val="003561A2"/>
    <w:rsid w:val="00377D92"/>
    <w:rsid w:val="00380333"/>
    <w:rsid w:val="00387826"/>
    <w:rsid w:val="003A499A"/>
    <w:rsid w:val="003D7C89"/>
    <w:rsid w:val="003E6E3E"/>
    <w:rsid w:val="003E6EAD"/>
    <w:rsid w:val="00403867"/>
    <w:rsid w:val="0042511C"/>
    <w:rsid w:val="00426C52"/>
    <w:rsid w:val="0046020A"/>
    <w:rsid w:val="00466546"/>
    <w:rsid w:val="00472D51"/>
    <w:rsid w:val="004741D8"/>
    <w:rsid w:val="00474BC1"/>
    <w:rsid w:val="004A4D2F"/>
    <w:rsid w:val="004A63B4"/>
    <w:rsid w:val="004C025F"/>
    <w:rsid w:val="004C68C4"/>
    <w:rsid w:val="004D63B1"/>
    <w:rsid w:val="004F01ED"/>
    <w:rsid w:val="005011CA"/>
    <w:rsid w:val="005027BC"/>
    <w:rsid w:val="005311DE"/>
    <w:rsid w:val="005366E0"/>
    <w:rsid w:val="00540EBC"/>
    <w:rsid w:val="00574D50"/>
    <w:rsid w:val="00584794"/>
    <w:rsid w:val="005A0437"/>
    <w:rsid w:val="00601CA4"/>
    <w:rsid w:val="00610099"/>
    <w:rsid w:val="00612970"/>
    <w:rsid w:val="00614270"/>
    <w:rsid w:val="00635AB5"/>
    <w:rsid w:val="00640552"/>
    <w:rsid w:val="00664FA4"/>
    <w:rsid w:val="00682553"/>
    <w:rsid w:val="00683911"/>
    <w:rsid w:val="006A203A"/>
    <w:rsid w:val="006B143D"/>
    <w:rsid w:val="006E65CE"/>
    <w:rsid w:val="00724256"/>
    <w:rsid w:val="007277E3"/>
    <w:rsid w:val="00767065"/>
    <w:rsid w:val="00786FAA"/>
    <w:rsid w:val="007D3629"/>
    <w:rsid w:val="007E346E"/>
    <w:rsid w:val="007F6E56"/>
    <w:rsid w:val="008043B4"/>
    <w:rsid w:val="00810484"/>
    <w:rsid w:val="00852157"/>
    <w:rsid w:val="00865470"/>
    <w:rsid w:val="00885C43"/>
    <w:rsid w:val="008A4706"/>
    <w:rsid w:val="008B7A7E"/>
    <w:rsid w:val="008D1BDA"/>
    <w:rsid w:val="008D33C4"/>
    <w:rsid w:val="008E2DE1"/>
    <w:rsid w:val="00920824"/>
    <w:rsid w:val="00935683"/>
    <w:rsid w:val="00940D59"/>
    <w:rsid w:val="009669D2"/>
    <w:rsid w:val="009672A3"/>
    <w:rsid w:val="0098292E"/>
    <w:rsid w:val="009A4834"/>
    <w:rsid w:val="009E2C97"/>
    <w:rsid w:val="009F5C17"/>
    <w:rsid w:val="00A00F37"/>
    <w:rsid w:val="00A02540"/>
    <w:rsid w:val="00A33CD7"/>
    <w:rsid w:val="00A5540F"/>
    <w:rsid w:val="00AA5CC2"/>
    <w:rsid w:val="00AB0BD9"/>
    <w:rsid w:val="00AC0017"/>
    <w:rsid w:val="00AC4704"/>
    <w:rsid w:val="00AD1D60"/>
    <w:rsid w:val="00AD312F"/>
    <w:rsid w:val="00AD7A1C"/>
    <w:rsid w:val="00AE1774"/>
    <w:rsid w:val="00AE57F3"/>
    <w:rsid w:val="00B072B7"/>
    <w:rsid w:val="00B100EF"/>
    <w:rsid w:val="00B37128"/>
    <w:rsid w:val="00B66099"/>
    <w:rsid w:val="00BB1610"/>
    <w:rsid w:val="00BB639F"/>
    <w:rsid w:val="00BD1820"/>
    <w:rsid w:val="00BE7572"/>
    <w:rsid w:val="00C0002C"/>
    <w:rsid w:val="00C55C86"/>
    <w:rsid w:val="00C66502"/>
    <w:rsid w:val="00C91792"/>
    <w:rsid w:val="00CA50AF"/>
    <w:rsid w:val="00CB2225"/>
    <w:rsid w:val="00CC64E0"/>
    <w:rsid w:val="00CD328D"/>
    <w:rsid w:val="00CE30CE"/>
    <w:rsid w:val="00D06B7E"/>
    <w:rsid w:val="00D12349"/>
    <w:rsid w:val="00D14EE9"/>
    <w:rsid w:val="00D252E9"/>
    <w:rsid w:val="00D50ABD"/>
    <w:rsid w:val="00D57623"/>
    <w:rsid w:val="00D7160E"/>
    <w:rsid w:val="00D81E8B"/>
    <w:rsid w:val="00DA2554"/>
    <w:rsid w:val="00DB59CC"/>
    <w:rsid w:val="00DD68B7"/>
    <w:rsid w:val="00E03BBE"/>
    <w:rsid w:val="00E069D1"/>
    <w:rsid w:val="00E1700E"/>
    <w:rsid w:val="00E2518C"/>
    <w:rsid w:val="00E3572C"/>
    <w:rsid w:val="00E4177A"/>
    <w:rsid w:val="00E675EC"/>
    <w:rsid w:val="00E8783D"/>
    <w:rsid w:val="00E91267"/>
    <w:rsid w:val="00EB2144"/>
    <w:rsid w:val="00ED4BF1"/>
    <w:rsid w:val="00ED773B"/>
    <w:rsid w:val="00EE2C45"/>
    <w:rsid w:val="00EF0E76"/>
    <w:rsid w:val="00F30E32"/>
    <w:rsid w:val="00F40D20"/>
    <w:rsid w:val="00F50B67"/>
    <w:rsid w:val="00F829AD"/>
    <w:rsid w:val="00F83BCC"/>
    <w:rsid w:val="00F9514C"/>
    <w:rsid w:val="00FA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qFormat/>
    <w:rsid w:val="00AD7A1C"/>
    <w:pPr>
      <w:tabs>
        <w:tab w:val="left" w:pos="-1440"/>
      </w:tabs>
      <w:autoSpaceDE w:val="0"/>
      <w:autoSpaceDN w:val="0"/>
      <w:adjustRightInd w:val="0"/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AD7A1C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D7A1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17"/>
  </w:style>
  <w:style w:type="paragraph" w:styleId="Footer">
    <w:name w:val="footer"/>
    <w:basedOn w:val="Normal"/>
    <w:link w:val="Foot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17"/>
  </w:style>
  <w:style w:type="paragraph" w:styleId="BalloonText">
    <w:name w:val="Balloon Text"/>
    <w:basedOn w:val="Normal"/>
    <w:link w:val="BalloonTextChar"/>
    <w:uiPriority w:val="99"/>
    <w:semiHidden/>
    <w:unhideWhenUsed/>
    <w:rsid w:val="00612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7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474BC1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474BC1"/>
    <w:rPr>
      <w:b/>
    </w:rPr>
  </w:style>
  <w:style w:type="paragraph" w:styleId="ListParagraph">
    <w:name w:val="List Paragraph"/>
    <w:basedOn w:val="Normal"/>
    <w:uiPriority w:val="34"/>
    <w:qFormat/>
    <w:rsid w:val="00474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DC37-744D-4824-A62C-8DF829AE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7196</Characters>
  <Application>Microsoft Office Word</Application>
  <DocSecurity>0</DocSecurity>
  <Lines>199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2013-08-27T23:56:00Z</dcterms:created>
  <dcterms:modified xsi:type="dcterms:W3CDTF">2013-08-27T23:56:00Z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