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8C" w:rsidRPr="006A488C" w:rsidRDefault="006A488C" w:rsidP="006A488C">
      <w:pPr>
        <w:keepNext/>
        <w:keepLines/>
        <w:suppressAutoHyphens/>
        <w:autoSpaceDE w:val="0"/>
        <w:autoSpaceDN w:val="0"/>
        <w:adjustRightInd w:val="0"/>
        <w:spacing w:before="220" w:after="180" w:line="380" w:lineRule="atLeast"/>
        <w:textAlignment w:val="center"/>
        <w:rPr>
          <w:rFonts w:asciiTheme="minorHAnsi" w:hAnsiTheme="minorHAnsi" w:cs="Proxima Nova Rg"/>
          <w:b/>
          <w:bCs/>
          <w:color w:val="653387"/>
          <w:sz w:val="38"/>
          <w:szCs w:val="38"/>
        </w:rPr>
      </w:pPr>
      <w:r w:rsidRPr="006A488C">
        <w:rPr>
          <w:rFonts w:asciiTheme="minorHAnsi" w:hAnsiTheme="minorHAnsi" w:cs="Proxima Nova Rg"/>
          <w:b/>
          <w:bCs/>
          <w:color w:val="653387"/>
          <w:sz w:val="38"/>
          <w:szCs w:val="38"/>
        </w:rPr>
        <w:t>Sample 4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jc w:val="center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b/>
          <w:bCs/>
          <w:color w:val="000000"/>
          <w:sz w:val="22"/>
          <w:szCs w:val="22"/>
        </w:rPr>
        <w:t>ABC FUNERAL HOME</w:t>
      </w:r>
      <w:r w:rsidRPr="006A488C">
        <w:rPr>
          <w:rFonts w:asciiTheme="minorHAnsi" w:hAnsiTheme="minorHAnsi" w:cs="Proxima Nova Rg"/>
          <w:b/>
          <w:bCs/>
          <w:color w:val="000000"/>
          <w:sz w:val="22"/>
          <w:szCs w:val="22"/>
        </w:rPr>
        <w:br/>
        <w:t>STATEMENT OF FUNERAL GOODS AND SERVICES SELECTED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Charges are only for those items that you selected or that are required. If we are required by law or by a cemetery or crematory to use any items, we will explain the reasons in writing below.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Deceased: 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80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Purchaser: 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80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Address: _________________________________________________________________________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80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Tel. No.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___________________________________________________________________________</w:t>
      </w:r>
    </w:p>
    <w:p w:rsidR="006A488C" w:rsidRPr="006A488C" w:rsidRDefault="006A488C" w:rsidP="006A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before="180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___________________ 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>
        <w:rPr>
          <w:rFonts w:asciiTheme="minorHAnsi" w:hAnsiTheme="minorHAnsi" w:cs="Proxima Nova Rg"/>
          <w:color w:val="000000"/>
          <w:sz w:val="22"/>
          <w:szCs w:val="22"/>
        </w:rPr>
        <w:t xml:space="preserve">               </w:t>
      </w:r>
      <w:bookmarkStart w:id="0" w:name="_GoBack"/>
      <w:bookmarkEnd w:id="0"/>
      <w:r w:rsidRPr="006A488C">
        <w:rPr>
          <w:rFonts w:asciiTheme="minorHAnsi" w:hAnsiTheme="minorHAnsi" w:cs="Proxima Nova Rg"/>
          <w:color w:val="000000"/>
          <w:sz w:val="22"/>
          <w:szCs w:val="22"/>
        </w:rPr>
        <w:t>___________________</w:t>
      </w:r>
    </w:p>
    <w:p w:rsidR="006A488C" w:rsidRPr="006A488C" w:rsidRDefault="006A488C" w:rsidP="006A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Date of Death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 xml:space="preserve"> 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Date of Arrangements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Basic Services of Funeral Director and Staff and Overhead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Embalming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If you selected a funeral that may require embalming, such as a funeral with viewing, you may have to pay for embalming. You do not have to pay for embalming you did not approve if you selected arrangements such as a direct cremation or immediate burial. If we charged for embalming, we will explain why below.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Other Preparation of the Body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1. Cosmetic Work for Viewing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2. Washing and Disinfecting </w:t>
      </w:r>
      <w:proofErr w:type="spell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Unembalmed</w:t>
      </w:r>
      <w:proofErr w:type="spell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Remains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Transfer of Remains to the Funeral Home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Use of Facilities and Staff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For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Viewing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Use of Facilities and Staff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For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Funeral Ceremony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Use of Facilities and Staff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For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Memorial Service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Use of Equipment and Staff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For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Graveside Service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Hearse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Limousine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Casket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Outer Burial Container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Forwarding of Remains to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Another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Funeral Home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Receiving Remains from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Another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Funeral Home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Direct Cremation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Immediate Burial 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CASH ADVANCE ITEMS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We charge you for our services in obtaining: [specify relevant cash advance items].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Cemetery charges 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Crematory charges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Flowers 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Obituary notice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Death certificate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left" w:leader="dot" w:pos="7020"/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Music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90" w:after="90" w:line="288" w:lineRule="auto"/>
        <w:ind w:left="450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                                                                                                    Total Cash Advance Items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 xml:space="preserve">TOTAL COST OF </w:t>
      </w:r>
      <w:proofErr w:type="gramStart"/>
      <w:r w:rsidRPr="006A488C">
        <w:rPr>
          <w:rFonts w:asciiTheme="minorHAnsi" w:hAnsiTheme="minorHAnsi" w:cs="Proxima Nova Rg"/>
          <w:color w:val="000000"/>
          <w:sz w:val="22"/>
          <w:szCs w:val="22"/>
        </w:rPr>
        <w:t>ARRANGEMENTS</w:t>
      </w:r>
      <w:proofErr w:type="gramEnd"/>
      <w:r w:rsidRPr="006A488C">
        <w:rPr>
          <w:rFonts w:asciiTheme="minorHAnsi" w:hAnsiTheme="minorHAnsi" w:cs="Proxima Nova Rg"/>
          <w:color w:val="000000"/>
          <w:sz w:val="22"/>
          <w:szCs w:val="22"/>
        </w:rPr>
        <w:br/>
        <w:t>(including all services, merchandise, and cash advance items)</w:t>
      </w:r>
      <w:r w:rsidRPr="006A488C">
        <w:rPr>
          <w:rFonts w:asciiTheme="minorHAnsi" w:hAnsiTheme="minorHAnsi" w:cs="Proxima Nova Rg"/>
          <w:color w:val="000000"/>
          <w:sz w:val="22"/>
          <w:szCs w:val="22"/>
        </w:rPr>
        <w:tab/>
        <w:t>$__________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If any legal, cemetery, or crematory requirement has required the purchase of any of the items listed above, we will explain the requirement below: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_________________________________________________________________________________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_________________________________________________________________________________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_________________________________________________________________________________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color w:val="000000"/>
          <w:sz w:val="22"/>
          <w:szCs w:val="22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Reason for Embalming:</w:t>
      </w:r>
    </w:p>
    <w:p w:rsidR="006A488C" w:rsidRPr="006A488C" w:rsidRDefault="006A488C" w:rsidP="006A488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44" w:line="288" w:lineRule="auto"/>
        <w:textAlignment w:val="center"/>
        <w:rPr>
          <w:rFonts w:asciiTheme="minorHAnsi" w:hAnsiTheme="minorHAnsi" w:cs="Proxima Nova Rg"/>
          <w:b/>
          <w:bCs/>
          <w:color w:val="000000"/>
          <w:sz w:val="36"/>
          <w:szCs w:val="36"/>
        </w:rPr>
      </w:pPr>
      <w:r w:rsidRPr="006A488C">
        <w:rPr>
          <w:rFonts w:asciiTheme="minorHAnsi" w:hAnsiTheme="minorHAnsi" w:cs="Proxima Nova Rg"/>
          <w:color w:val="000000"/>
          <w:sz w:val="22"/>
          <w:szCs w:val="22"/>
        </w:rPr>
        <w:t>_________________________________________________________________________________</w:t>
      </w:r>
    </w:p>
    <w:p w:rsidR="00EF0E76" w:rsidRPr="006A488C" w:rsidRDefault="00EF0E76" w:rsidP="006A488C">
      <w:pPr>
        <w:rPr>
          <w:rFonts w:asciiTheme="minorHAnsi" w:hAnsiTheme="minorHAnsi"/>
        </w:rPr>
      </w:pPr>
    </w:p>
    <w:sectPr w:rsidR="00EF0E76" w:rsidRPr="006A488C" w:rsidSect="00B97948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B3" w:rsidRDefault="00CB62B3" w:rsidP="00AC0017">
      <w:r>
        <w:separator/>
      </w:r>
    </w:p>
  </w:endnote>
  <w:endnote w:type="continuationSeparator" w:id="0">
    <w:p w:rsidR="00CB62B3" w:rsidRDefault="00CB62B3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B3" w:rsidRDefault="00CB62B3" w:rsidP="00AC0017">
      <w:r>
        <w:separator/>
      </w:r>
    </w:p>
  </w:footnote>
  <w:footnote w:type="continuationSeparator" w:id="0">
    <w:p w:rsidR="00CB62B3" w:rsidRDefault="00CB62B3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D82"/>
    <w:rsid w:val="00016D9F"/>
    <w:rsid w:val="00030DB8"/>
    <w:rsid w:val="000A2329"/>
    <w:rsid w:val="000B67F9"/>
    <w:rsid w:val="000B7B8F"/>
    <w:rsid w:val="000F6181"/>
    <w:rsid w:val="00111DF3"/>
    <w:rsid w:val="001C4F20"/>
    <w:rsid w:val="001D0E96"/>
    <w:rsid w:val="001E4E0F"/>
    <w:rsid w:val="001E7261"/>
    <w:rsid w:val="00221AF0"/>
    <w:rsid w:val="0023141C"/>
    <w:rsid w:val="00247827"/>
    <w:rsid w:val="002C5FE2"/>
    <w:rsid w:val="00310E41"/>
    <w:rsid w:val="00322CB1"/>
    <w:rsid w:val="003531A1"/>
    <w:rsid w:val="003561A2"/>
    <w:rsid w:val="00377D92"/>
    <w:rsid w:val="00380333"/>
    <w:rsid w:val="003D7C89"/>
    <w:rsid w:val="003E6E3E"/>
    <w:rsid w:val="003F7161"/>
    <w:rsid w:val="004009B3"/>
    <w:rsid w:val="00426C52"/>
    <w:rsid w:val="0046020A"/>
    <w:rsid w:val="00472D51"/>
    <w:rsid w:val="004741D8"/>
    <w:rsid w:val="004C68C4"/>
    <w:rsid w:val="004D63B1"/>
    <w:rsid w:val="004D79BC"/>
    <w:rsid w:val="004F01ED"/>
    <w:rsid w:val="004F0293"/>
    <w:rsid w:val="005027BC"/>
    <w:rsid w:val="005311DE"/>
    <w:rsid w:val="00540EBC"/>
    <w:rsid w:val="0055133E"/>
    <w:rsid w:val="005A0437"/>
    <w:rsid w:val="00601CA4"/>
    <w:rsid w:val="00614270"/>
    <w:rsid w:val="00630F0C"/>
    <w:rsid w:val="00635AB5"/>
    <w:rsid w:val="00640552"/>
    <w:rsid w:val="00683911"/>
    <w:rsid w:val="006A488C"/>
    <w:rsid w:val="006B143D"/>
    <w:rsid w:val="00724256"/>
    <w:rsid w:val="00767065"/>
    <w:rsid w:val="007F13E8"/>
    <w:rsid w:val="00810484"/>
    <w:rsid w:val="00840003"/>
    <w:rsid w:val="00865470"/>
    <w:rsid w:val="008A4706"/>
    <w:rsid w:val="008D1BDA"/>
    <w:rsid w:val="008D33C4"/>
    <w:rsid w:val="00940D59"/>
    <w:rsid w:val="009669D2"/>
    <w:rsid w:val="009672A3"/>
    <w:rsid w:val="0098292E"/>
    <w:rsid w:val="009970F1"/>
    <w:rsid w:val="009A4834"/>
    <w:rsid w:val="009A6EBB"/>
    <w:rsid w:val="009E2C97"/>
    <w:rsid w:val="009F5C17"/>
    <w:rsid w:val="009F6C71"/>
    <w:rsid w:val="00A02540"/>
    <w:rsid w:val="00A33CD7"/>
    <w:rsid w:val="00AC0017"/>
    <w:rsid w:val="00AD312F"/>
    <w:rsid w:val="00AD7A1C"/>
    <w:rsid w:val="00AE1774"/>
    <w:rsid w:val="00B100EF"/>
    <w:rsid w:val="00B37128"/>
    <w:rsid w:val="00B66099"/>
    <w:rsid w:val="00BD1820"/>
    <w:rsid w:val="00C0002C"/>
    <w:rsid w:val="00C55C86"/>
    <w:rsid w:val="00C91792"/>
    <w:rsid w:val="00C91D5B"/>
    <w:rsid w:val="00CA50AF"/>
    <w:rsid w:val="00CB30DA"/>
    <w:rsid w:val="00CB62B3"/>
    <w:rsid w:val="00CC64E0"/>
    <w:rsid w:val="00CD328D"/>
    <w:rsid w:val="00D06B7E"/>
    <w:rsid w:val="00D12349"/>
    <w:rsid w:val="00D14EE9"/>
    <w:rsid w:val="00D252E9"/>
    <w:rsid w:val="00D26225"/>
    <w:rsid w:val="00D50ABD"/>
    <w:rsid w:val="00D57623"/>
    <w:rsid w:val="00D81E8B"/>
    <w:rsid w:val="00DD68B7"/>
    <w:rsid w:val="00E1700E"/>
    <w:rsid w:val="00E23D82"/>
    <w:rsid w:val="00E2518C"/>
    <w:rsid w:val="00E4177A"/>
    <w:rsid w:val="00E8783D"/>
    <w:rsid w:val="00ED773B"/>
    <w:rsid w:val="00EE2C45"/>
    <w:rsid w:val="00EF0E76"/>
    <w:rsid w:val="00F40D20"/>
    <w:rsid w:val="00F829AD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qFormat/>
    <w:rsid w:val="003F7161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qFormat/>
    <w:rsid w:val="003F7161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qFormat/>
    <w:rsid w:val="003F7161"/>
    <w:pPr>
      <w:keepNext/>
      <w:keepLines/>
      <w:spacing w:before="120" w:after="120"/>
      <w:ind w:left="2160" w:hanging="720"/>
      <w:outlineLvl w:val="2"/>
    </w:pPr>
    <w:rPr>
      <w:rFonts w:eastAsiaTheme="majorEastAsia" w:cstheme="majorBidi"/>
      <w:bCs/>
      <w:szCs w:val="22"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qFormat/>
    <w:rsid w:val="003F7161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bCs/>
      <w:i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qFormat/>
    <w:rsid w:val="00AD7A1C"/>
    <w:pPr>
      <w:tabs>
        <w:tab w:val="left" w:pos="-1440"/>
      </w:tabs>
      <w:autoSpaceDE w:val="0"/>
      <w:autoSpaceDN w:val="0"/>
      <w:adjustRightInd w:val="0"/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AD7A1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D7A1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17"/>
  </w:style>
  <w:style w:type="paragraph" w:styleId="Footer">
    <w:name w:val="footer"/>
    <w:basedOn w:val="Normal"/>
    <w:link w:val="FooterChar"/>
    <w:uiPriority w:val="99"/>
    <w:unhideWhenUsed/>
    <w:rsid w:val="00AC0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17"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3F7161"/>
    <w:rPr>
      <w:rFonts w:eastAsiaTheme="majorEastAsia" w:cstheme="majorBidi"/>
      <w:bCs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3F7161"/>
    <w:rPr>
      <w:rFonts w:eastAsiaTheme="majorEastAsia" w:cstheme="majorBidi"/>
      <w:bCs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3F7161"/>
    <w:rPr>
      <w:rFonts w:eastAsiaTheme="majorEastAsia" w:cstheme="majorBidi"/>
      <w:bCs/>
      <w:szCs w:val="22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3F7161"/>
    <w:rPr>
      <w:rFonts w:eastAsiaTheme="majorEastAsia" w:cstheme="majorBidi"/>
      <w:bCs/>
      <w:iCs/>
      <w:szCs w:val="22"/>
    </w:rPr>
  </w:style>
  <w:style w:type="paragraph" w:customStyle="1" w:styleId="SampleNumber">
    <w:name w:val="Sample Number"/>
    <w:basedOn w:val="Normal"/>
    <w:uiPriority w:val="99"/>
    <w:rsid w:val="00E23D82"/>
    <w:pPr>
      <w:keepNext/>
      <w:keepLines/>
      <w:suppressAutoHyphens/>
      <w:autoSpaceDE w:val="0"/>
      <w:autoSpaceDN w:val="0"/>
      <w:adjustRightInd w:val="0"/>
      <w:spacing w:before="220" w:after="180" w:line="380" w:lineRule="atLeast"/>
      <w:textAlignment w:val="center"/>
    </w:pPr>
    <w:rPr>
      <w:rFonts w:ascii="Proxima Nova Rg" w:hAnsi="Proxima Nova Rg" w:cs="Proxima Nova Rg"/>
      <w:b/>
      <w:bCs/>
      <w:color w:val="653387"/>
      <w:sz w:val="38"/>
      <w:szCs w:val="38"/>
    </w:rPr>
  </w:style>
  <w:style w:type="paragraph" w:styleId="BodyText">
    <w:name w:val="Body Text"/>
    <w:basedOn w:val="Normal"/>
    <w:link w:val="BodyTextChar"/>
    <w:uiPriority w:val="99"/>
    <w:rsid w:val="00E23D8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autoSpaceDN w:val="0"/>
      <w:adjustRightInd w:val="0"/>
      <w:spacing w:after="144" w:line="288" w:lineRule="auto"/>
      <w:textAlignment w:val="center"/>
    </w:pPr>
    <w:rPr>
      <w:rFonts w:ascii="Proxima Nova Rg" w:hAnsi="Proxima Nova Rg" w:cs="Proxima Nova Rg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23D82"/>
    <w:rPr>
      <w:rFonts w:ascii="Proxima Nova Rg" w:hAnsi="Proxima Nova Rg" w:cs="Proxima Nova Rg"/>
      <w:color w:val="000000"/>
      <w:sz w:val="22"/>
      <w:szCs w:val="22"/>
    </w:rPr>
  </w:style>
  <w:style w:type="paragraph" w:customStyle="1" w:styleId="SampleBodyText">
    <w:name w:val="Sample Body Text"/>
    <w:basedOn w:val="BodyText"/>
    <w:uiPriority w:val="99"/>
    <w:rsid w:val="00E23D8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right" w:leader="dot" w:pos="10080"/>
      </w:tabs>
      <w:spacing w:before="144" w:after="0"/>
    </w:pPr>
  </w:style>
  <w:style w:type="paragraph" w:customStyle="1" w:styleId="SampleBodyIndent">
    <w:name w:val="Sample Body Indent"/>
    <w:basedOn w:val="SampleBodyText"/>
    <w:uiPriority w:val="99"/>
    <w:rsid w:val="00E23D82"/>
    <w:pPr>
      <w:spacing w:before="90"/>
      <w:ind w:left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D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3D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D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D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3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426D-B696-4FDF-BD0E-3267E9E6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Gelula</dc:creator>
  <cp:lastModifiedBy>Carrie Gelula</cp:lastModifiedBy>
  <cp:revision>2</cp:revision>
  <dcterms:created xsi:type="dcterms:W3CDTF">2015-04-21T14:28:00Z</dcterms:created>
  <dcterms:modified xsi:type="dcterms:W3CDTF">2015-04-21T14:28:00Z</dcterms:modified>
</cp:coreProperties>
</file>